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1.</w:t>
      </w:r>
      <w:bookmarkStart w:id="0" w:name="_GoBack"/>
      <w:r>
        <w:rPr>
          <w:rFonts w:hint="eastAsia" w:eastAsia="黑体"/>
          <w:sz w:val="32"/>
          <w:szCs w:val="32"/>
        </w:rPr>
        <w:t>立案呈批表</w:t>
      </w:r>
      <w:bookmarkEnd w:id="0"/>
    </w:p>
    <w:p>
      <w:pPr>
        <w:spacing w:line="360" w:lineRule="auto"/>
        <w:outlineLvl w:val="0"/>
        <w:rPr>
          <w:rFonts w:eastAsia="楷体_GB2312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 w:eastAsia="楷体_GB2312"/>
          <w:sz w:val="28"/>
          <w:szCs w:val="28"/>
        </w:rPr>
        <w:t>编号：</w:t>
      </w:r>
      <w:r>
        <w:rPr>
          <w:rFonts w:eastAsia="楷体_GB2312"/>
          <w:sz w:val="28"/>
          <w:szCs w:val="28"/>
          <w:u w:val="single"/>
        </w:rPr>
        <w:t xml:space="preserve">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427"/>
        <w:gridCol w:w="2205"/>
        <w:gridCol w:w="129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由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当事人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（名称）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住址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（地址）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线索来源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主要违法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实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widowControl/>
              <w:spacing w:line="4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承办处室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承办司局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相关司局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自然资源部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6549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A134C"/>
    <w:rsid w:val="57B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2022-07-06T04:17:00Z</dcterms:created>
  <dc:creator>日天</dc:creator>
  <cp:lastModifiedBy>日天</cp:lastModifiedBy>
  <dcterms:modified xsi:type="dcterms:W3CDTF">2022-07-06T04:18:27Z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E8A3477A89724CD9960C31729035D1DA</vt:lpwstr>
  </property>
</Properties>
</file>