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line="360" w:lineRule="auto"/>
        <w:jc w:val="center"/>
        <w:rPr>
          <w:rFonts w:ascii="Times New Roman" w:hAnsi="Times New Roman"/>
          <w:b w:val="0"/>
        </w:rPr>
      </w:pPr>
      <w:bookmarkStart w:id="0" w:name="_GoBack"/>
      <w:bookmarkEnd w:id="0"/>
      <w:r>
        <w:rPr>
          <w:rFonts w:hint="eastAsia" w:ascii="Times New Roman" w:hAnsi="Times New Roman"/>
          <w:b w:val="0"/>
        </w:rPr>
        <w:t>违法案件处理决定呈批表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080"/>
        <w:gridCol w:w="2055"/>
        <w:gridCol w:w="1744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案件名称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案件来源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立案时间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编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号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事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（名称）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住址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（地址）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编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主要违法事实及案件定性</w:t>
            </w:r>
          </w:p>
        </w:tc>
        <w:tc>
          <w:tcPr>
            <w:tcW w:w="696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处理建议</w:t>
            </w:r>
          </w:p>
        </w:tc>
        <w:tc>
          <w:tcPr>
            <w:tcW w:w="6961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承办人员签名：</w:t>
            </w:r>
            <w:r>
              <w:rPr>
                <w:rFonts w:eastAsia="仿宋_GB2312"/>
                <w:sz w:val="24"/>
              </w:rPr>
              <w:t xml:space="preserve">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承办司局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6961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重大执法决定法制审核</w:t>
            </w:r>
          </w:p>
          <w:p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6961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部审议意见</w:t>
            </w:r>
          </w:p>
        </w:tc>
        <w:tc>
          <w:tcPr>
            <w:tcW w:w="6961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自然资源部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6961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r>
        <w:rPr>
          <w:rFonts w:hint="eastAsia" w:eastAsia="楷体_GB2312"/>
        </w:rPr>
        <w:t>附：《违法案件调查报告》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k1YmUyZTFkYjE0ODhmZTA4ZjBjMTVmYjc5MjMifQ=="/>
  </w:docVars>
  <w:rsids>
    <w:rsidRoot w:val="6F3D3475"/>
    <w:rsid w:val="62196FF4"/>
    <w:rsid w:val="6F3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130</Characters>
  <Lines>0</Lines>
  <Paragraphs>0</Paragraphs>
  <TotalTime>0</TotalTime>
  <ScaleCrop>false</ScaleCrop>
  <LinksUpToDate>false</LinksUpToDate>
  <CharactersWithSpaces>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2022-07-04T08:50:00Z</dcterms:created>
  <dc:creator>敏</dc:creator>
  <cp:lastModifiedBy>敏</cp:lastModifiedBy>
  <dcterms:modified xsi:type="dcterms:W3CDTF">2022-07-04T08:54:18Z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99EC6A794F63461A89F4CD95C96B7587</vt:lpwstr>
  </property>
</Properties>
</file>