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57650">
      <w:pPr>
        <w:spacing w:line="360" w:lineRule="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黑体" w:cs="Times New Roman"/>
          <w:color w:val="auto"/>
          <w:sz w:val="32"/>
          <w:szCs w:val="32"/>
          <w:u w:val="none"/>
          <w:lang w:eastAsia="zh-CN"/>
        </w:rPr>
        <w:t>附件</w:t>
      </w:r>
      <w:r>
        <w:rPr>
          <w:rFonts w:hint="eastAsia" w:ascii="Times New Roman" w:hAnsi="Times New Roman" w:eastAsia="黑体" w:cs="Times New Roman"/>
          <w:color w:val="auto"/>
          <w:sz w:val="32"/>
          <w:szCs w:val="32"/>
          <w:u w:val="none"/>
          <w:lang w:val="en-US" w:eastAsia="zh-CN"/>
        </w:rPr>
        <w:t>2</w:t>
      </w:r>
    </w:p>
    <w:p w14:paraId="628A99F2">
      <w:pPr>
        <w:spacing w:line="360" w:lineRule="auto"/>
        <w:jc w:val="center"/>
        <w:rPr>
          <w:rFonts w:hint="default" w:ascii="Times New Roman" w:hAnsi="Times New Roman" w:eastAsia="方正小标宋简体" w:cs="Times New Roman"/>
          <w:color w:val="auto"/>
          <w:sz w:val="44"/>
          <w:szCs w:val="44"/>
          <w:u w:val="none"/>
          <w:lang w:eastAsia="zh-CN"/>
        </w:rPr>
      </w:pPr>
      <w:bookmarkStart w:id="0" w:name="_GoBack"/>
      <w:r>
        <w:rPr>
          <w:rFonts w:hint="default" w:ascii="Times New Roman" w:hAnsi="Times New Roman" w:eastAsia="方正小标宋简体" w:cs="Times New Roman"/>
          <w:color w:val="auto"/>
          <w:sz w:val="44"/>
          <w:szCs w:val="44"/>
          <w:u w:val="none"/>
          <w:lang w:eastAsia="zh-CN"/>
        </w:rPr>
        <w:t>业绩申报细则</w:t>
      </w:r>
    </w:p>
    <w:bookmarkEnd w:id="0"/>
    <w:p w14:paraId="56FA13F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u w:val="none"/>
          <w:lang w:eastAsia="zh-CN"/>
        </w:rPr>
      </w:pPr>
    </w:p>
    <w:p w14:paraId="67E007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一、</w:t>
      </w:r>
      <w:r>
        <w:rPr>
          <w:rFonts w:hint="default" w:ascii="Times New Roman" w:hAnsi="Times New Roman" w:eastAsia="黑体" w:cs="Times New Roman"/>
          <w:color w:val="auto"/>
          <w:sz w:val="32"/>
          <w:szCs w:val="32"/>
          <w:u w:val="none"/>
        </w:rPr>
        <w:t>业绩</w:t>
      </w:r>
      <w:r>
        <w:rPr>
          <w:rFonts w:hint="default" w:ascii="Times New Roman" w:hAnsi="Times New Roman" w:eastAsia="黑体" w:cs="Times New Roman"/>
          <w:color w:val="auto"/>
          <w:sz w:val="32"/>
          <w:szCs w:val="32"/>
          <w:u w:val="none"/>
          <w:lang w:eastAsia="zh-CN"/>
        </w:rPr>
        <w:t>申报需同时满足以下条件</w:t>
      </w:r>
    </w:p>
    <w:p w14:paraId="2E2336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自</w:t>
      </w:r>
      <w:r>
        <w:rPr>
          <w:rFonts w:hint="default" w:ascii="Times New Roman" w:hAnsi="Times New Roman" w:eastAsia="仿宋_GB2312" w:cs="Times New Roman"/>
          <w:color w:val="auto"/>
          <w:sz w:val="32"/>
          <w:szCs w:val="32"/>
          <w:u w:val="none"/>
          <w:lang w:eastAsia="zh-CN"/>
        </w:rPr>
        <w:t>规划编制单位提交资质申请之日</w:t>
      </w:r>
      <w:r>
        <w:rPr>
          <w:rFonts w:hint="default" w:ascii="Times New Roman" w:hAnsi="Times New Roman" w:eastAsia="仿宋_GB2312" w:cs="Times New Roman"/>
          <w:color w:val="auto"/>
          <w:sz w:val="32"/>
          <w:szCs w:val="32"/>
          <w:u w:val="none"/>
        </w:rPr>
        <w:t>起逆推5年</w:t>
      </w:r>
      <w:r>
        <w:rPr>
          <w:rFonts w:hint="default" w:ascii="Times New Roman" w:hAnsi="Times New Roman" w:eastAsia="仿宋_GB2312" w:cs="Times New Roman"/>
          <w:color w:val="auto"/>
          <w:sz w:val="32"/>
          <w:szCs w:val="32"/>
          <w:u w:val="none"/>
          <w:lang w:eastAsia="zh-CN"/>
        </w:rPr>
        <w:t>，在此</w:t>
      </w:r>
      <w:r>
        <w:rPr>
          <w:rFonts w:hint="default" w:ascii="Times New Roman" w:hAnsi="Times New Roman" w:eastAsia="仿宋_GB2312" w:cs="Times New Roman"/>
          <w:color w:val="auto"/>
          <w:sz w:val="32"/>
          <w:szCs w:val="32"/>
          <w:u w:val="none"/>
        </w:rPr>
        <w:t>期间</w:t>
      </w:r>
      <w:r>
        <w:rPr>
          <w:rFonts w:hint="default" w:ascii="Times New Roman" w:hAnsi="Times New Roman" w:eastAsia="仿宋_GB2312" w:cs="Times New Roman"/>
          <w:color w:val="auto"/>
          <w:sz w:val="32"/>
          <w:szCs w:val="32"/>
          <w:u w:val="none"/>
          <w:lang w:val="en-US" w:eastAsia="zh-CN"/>
        </w:rPr>
        <w:t>完成结题验收的项目</w:t>
      </w:r>
      <w:r>
        <w:rPr>
          <w:rFonts w:hint="default" w:ascii="Times New Roman" w:hAnsi="Times New Roman" w:eastAsia="仿宋_GB2312" w:cs="Times New Roman"/>
          <w:color w:val="auto"/>
          <w:sz w:val="32"/>
          <w:szCs w:val="32"/>
          <w:u w:val="none"/>
        </w:rPr>
        <w:t>。</w:t>
      </w:r>
    </w:p>
    <w:p w14:paraId="7F2B23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2.项目须经项目合同甲方结题</w:t>
      </w:r>
      <w:r>
        <w:rPr>
          <w:rFonts w:hint="default" w:ascii="Times New Roman" w:hAnsi="Times New Roman" w:eastAsia="仿宋_GB2312" w:cs="Times New Roman"/>
          <w:color w:val="auto"/>
          <w:sz w:val="32"/>
          <w:szCs w:val="32"/>
          <w:u w:val="none"/>
        </w:rPr>
        <w:t>验收合格</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（甲方需为政府部门）</w:t>
      </w:r>
    </w:p>
    <w:p w14:paraId="05E96E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3.项目为</w:t>
      </w:r>
      <w:r>
        <w:rPr>
          <w:rFonts w:hint="default" w:ascii="Times New Roman" w:hAnsi="Times New Roman" w:eastAsia="仿宋_GB2312" w:cs="Times New Roman"/>
          <w:color w:val="auto"/>
          <w:sz w:val="32"/>
          <w:szCs w:val="32"/>
          <w:u w:val="none"/>
        </w:rPr>
        <w:t>资质</w:t>
      </w:r>
      <w:r>
        <w:rPr>
          <w:rFonts w:hint="default" w:ascii="Times New Roman" w:hAnsi="Times New Roman" w:eastAsia="仿宋_GB2312" w:cs="Times New Roman"/>
          <w:color w:val="auto"/>
          <w:sz w:val="32"/>
          <w:szCs w:val="32"/>
          <w:u w:val="none"/>
          <w:lang w:eastAsia="zh-CN"/>
        </w:rPr>
        <w:t>申报单位</w:t>
      </w:r>
      <w:r>
        <w:rPr>
          <w:rFonts w:hint="default" w:ascii="Times New Roman" w:hAnsi="Times New Roman" w:eastAsia="仿宋_GB2312" w:cs="Times New Roman"/>
          <w:color w:val="auto"/>
          <w:sz w:val="32"/>
          <w:szCs w:val="32"/>
          <w:u w:val="none"/>
          <w:lang w:val="en-US" w:eastAsia="zh-CN"/>
        </w:rPr>
        <w:t>牵头或者独立承担。</w:t>
      </w:r>
      <w:r>
        <w:rPr>
          <w:rFonts w:hint="eastAsia" w:ascii="Times New Roman" w:hAnsi="Times New Roman" w:eastAsia="仿宋_GB2312" w:cs="Times New Roman"/>
          <w:color w:val="auto"/>
          <w:sz w:val="32"/>
          <w:szCs w:val="32"/>
          <w:u w:val="none"/>
          <w:lang w:val="en-US" w:eastAsia="zh-CN"/>
        </w:rPr>
        <w:t>（具体以合同为准）</w:t>
      </w:r>
    </w:p>
    <w:p w14:paraId="2CADC6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4.予以认定的业绩</w:t>
      </w:r>
      <w:r>
        <w:rPr>
          <w:rFonts w:hint="default" w:ascii="Times New Roman" w:hAnsi="Times New Roman" w:eastAsia="仿宋_GB2312" w:cs="Times New Roman"/>
          <w:color w:val="auto"/>
          <w:sz w:val="32"/>
          <w:szCs w:val="32"/>
          <w:u w:val="none"/>
        </w:rPr>
        <w:t>范围包括</w:t>
      </w:r>
      <w:r>
        <w:rPr>
          <w:rFonts w:hint="default" w:ascii="Times New Roman" w:hAnsi="Times New Roman" w:eastAsia="仿宋_GB2312" w:cs="Times New Roman"/>
          <w:color w:val="auto"/>
          <w:sz w:val="32"/>
          <w:szCs w:val="32"/>
          <w:u w:val="none"/>
          <w:lang w:eastAsia="zh-CN"/>
        </w:rPr>
        <w:t>：</w:t>
      </w:r>
    </w:p>
    <w:p w14:paraId="53457A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各级国土空间总体规划的编制；</w:t>
      </w:r>
    </w:p>
    <w:p w14:paraId="63E60F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自然资源主管部门牵头或共同组织编制的国土空间专项规划；其他部门牵头组织编制，自然资源主管部门已出具衔接核对一致性审查意见的国土空间专项规划。</w:t>
      </w:r>
    </w:p>
    <w:p w14:paraId="3D824E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（3）详细规划的编制；</w:t>
      </w:r>
    </w:p>
    <w:p w14:paraId="55879C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（4）国土空间规划</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一张图</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实施监督信息系统和国土空间规划实施监测网络建设</w:t>
      </w:r>
      <w:r>
        <w:rPr>
          <w:rFonts w:hint="eastAsia" w:ascii="Times New Roman" w:hAnsi="Times New Roman" w:eastAsia="仿宋_GB2312" w:cs="Times New Roman"/>
          <w:color w:val="auto"/>
          <w:sz w:val="32"/>
          <w:szCs w:val="32"/>
          <w:u w:val="none"/>
          <w:lang w:val="en-US" w:eastAsia="zh-CN"/>
        </w:rPr>
        <w:t>；</w:t>
      </w:r>
    </w:p>
    <w:p w14:paraId="390798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（5）</w:t>
      </w:r>
      <w:r>
        <w:rPr>
          <w:rFonts w:hint="eastAsia" w:ascii="Times New Roman" w:hAnsi="Times New Roman" w:eastAsia="仿宋_GB2312" w:cs="Times New Roman"/>
          <w:color w:val="auto"/>
          <w:sz w:val="32"/>
          <w:szCs w:val="32"/>
          <w:u w:val="none"/>
          <w:lang w:val="en-US" w:eastAsia="zh-CN"/>
        </w:rPr>
        <w:t>国土空间规划相关</w:t>
      </w:r>
      <w:r>
        <w:rPr>
          <w:rFonts w:hint="default" w:ascii="Times New Roman" w:hAnsi="Times New Roman" w:eastAsia="仿宋_GB2312" w:cs="Times New Roman"/>
          <w:color w:val="auto"/>
          <w:sz w:val="32"/>
          <w:szCs w:val="32"/>
          <w:u w:val="none"/>
          <w:lang w:val="en-US" w:eastAsia="zh-CN"/>
        </w:rPr>
        <w:t>国际标准、国家标准、行业标准制修订；</w:t>
      </w:r>
    </w:p>
    <w:p w14:paraId="734B52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（6）</w:t>
      </w:r>
      <w:r>
        <w:rPr>
          <w:rFonts w:hint="eastAsia" w:ascii="Times New Roman" w:hAnsi="Times New Roman" w:eastAsia="仿宋_GB2312" w:cs="Times New Roman"/>
          <w:b w:val="0"/>
          <w:bCs w:val="0"/>
          <w:color w:val="auto"/>
          <w:sz w:val="32"/>
          <w:szCs w:val="32"/>
          <w:u w:val="none"/>
          <w:lang w:val="en-US" w:eastAsia="zh-CN"/>
        </w:rPr>
        <w:t>自然资源部、省级自然资源主管部门及其直属事业单位委托开展的国土空间规划相关课题及项目</w:t>
      </w:r>
      <w:r>
        <w:rPr>
          <w:rFonts w:hint="default" w:ascii="Times New Roman" w:hAnsi="Times New Roman" w:eastAsia="仿宋_GB2312" w:cs="Times New Roman"/>
          <w:b w:val="0"/>
          <w:bCs w:val="0"/>
          <w:color w:val="auto"/>
          <w:sz w:val="32"/>
          <w:szCs w:val="32"/>
          <w:u w:val="none"/>
          <w:lang w:val="en-US" w:eastAsia="zh-CN"/>
        </w:rPr>
        <w:t>。</w:t>
      </w:r>
    </w:p>
    <w:p w14:paraId="3CBA52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eastAsia="zh-CN"/>
        </w:rPr>
        <w:t>二、业绩不予认定的情形</w:t>
      </w:r>
    </w:p>
    <w:p w14:paraId="09978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1.</w:t>
      </w:r>
      <w:r>
        <w:rPr>
          <w:rFonts w:hint="default" w:ascii="Times New Roman" w:hAnsi="Times New Roman" w:eastAsia="仿宋_GB2312" w:cs="Times New Roman"/>
          <w:b w:val="0"/>
          <w:bCs w:val="0"/>
          <w:color w:val="auto"/>
          <w:sz w:val="32"/>
          <w:szCs w:val="32"/>
          <w:u w:val="none"/>
          <w:lang w:eastAsia="zh-CN"/>
        </w:rPr>
        <w:t>规划编制单位</w:t>
      </w:r>
      <w:r>
        <w:rPr>
          <w:rFonts w:hint="default" w:ascii="Times New Roman" w:hAnsi="Times New Roman" w:eastAsia="仿宋_GB2312" w:cs="Times New Roman"/>
          <w:b w:val="0"/>
          <w:bCs w:val="0"/>
          <w:color w:val="auto"/>
          <w:sz w:val="32"/>
          <w:szCs w:val="32"/>
          <w:u w:val="none"/>
        </w:rPr>
        <w:t>因</w:t>
      </w:r>
      <w:r>
        <w:rPr>
          <w:rFonts w:hint="default" w:ascii="Times New Roman" w:hAnsi="Times New Roman" w:eastAsia="仿宋_GB2312" w:cs="Times New Roman"/>
          <w:b w:val="0"/>
          <w:bCs w:val="0"/>
          <w:color w:val="auto"/>
          <w:sz w:val="32"/>
          <w:szCs w:val="32"/>
          <w:u w:val="none"/>
          <w:lang w:eastAsia="zh-CN"/>
        </w:rPr>
        <w:t>该项目</w:t>
      </w:r>
      <w:r>
        <w:rPr>
          <w:rFonts w:hint="default" w:ascii="Times New Roman" w:hAnsi="Times New Roman" w:eastAsia="仿宋_GB2312" w:cs="Times New Roman"/>
          <w:b w:val="0"/>
          <w:bCs w:val="0"/>
          <w:color w:val="auto"/>
          <w:sz w:val="32"/>
          <w:szCs w:val="32"/>
          <w:u w:val="none"/>
        </w:rPr>
        <w:t>被</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县级以上地方人民政府自然资源主管部门依据《</w:t>
      </w:r>
      <w:r>
        <w:rPr>
          <w:rFonts w:hint="default" w:ascii="Times New Roman" w:hAnsi="Times New Roman" w:eastAsia="仿宋_GB2312" w:cs="Times New Roman"/>
          <w:b w:val="0"/>
          <w:bCs w:val="0"/>
          <w:color w:val="auto"/>
          <w:sz w:val="32"/>
          <w:szCs w:val="32"/>
          <w:u w:val="none"/>
          <w:lang w:eastAsia="zh-CN"/>
        </w:rPr>
        <w:t>城乡规划编制单位资质管理办法</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》进行过行政处罚的</w:t>
      </w:r>
      <w:r>
        <w:rPr>
          <w:rFonts w:hint="default" w:ascii="Times New Roman" w:hAnsi="Times New Roman" w:eastAsia="仿宋_GB2312" w:cs="Times New Roman"/>
          <w:b w:val="0"/>
          <w:bCs w:val="0"/>
          <w:color w:val="auto"/>
          <w:sz w:val="32"/>
          <w:szCs w:val="32"/>
          <w:u w:val="none"/>
          <w:lang w:eastAsia="zh-CN"/>
        </w:rPr>
        <w:t>，该项目业绩不予认可。</w:t>
      </w:r>
    </w:p>
    <w:p w14:paraId="06F0F8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lang w:eastAsia="zh-CN"/>
        </w:rPr>
        <w:t>涉密项目业绩不予认定。</w:t>
      </w:r>
    </w:p>
    <w:p w14:paraId="7F4D9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3.境外项目业绩不予认定。</w:t>
      </w:r>
    </w:p>
    <w:p w14:paraId="28548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三、需要提供的业绩证明材料</w:t>
      </w:r>
    </w:p>
    <w:p w14:paraId="63C36B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（一）规划编制和“一张图”信息管理系统建设类</w:t>
      </w:r>
    </w:p>
    <w:p w14:paraId="647D01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1.合同原件扫描件；</w:t>
      </w:r>
    </w:p>
    <w:p w14:paraId="1E644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2.</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正式批复文件或项目甲方出具的</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履约验收证明材料（</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应</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包含验收内容、验收结论、验收时间</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等内容</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，并加盖公章）原件扫描件</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w:t>
      </w:r>
    </w:p>
    <w:p w14:paraId="0557F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（二）技术标准类</w:t>
      </w:r>
    </w:p>
    <w:p w14:paraId="44E7D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正式印发的标准文件。</w:t>
      </w:r>
    </w:p>
    <w:p w14:paraId="315AE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合同、协议或委托函。（用于认定金额）</w:t>
      </w:r>
    </w:p>
    <w:p w14:paraId="6BB5E7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（三）部省相关课题及项目类</w:t>
      </w:r>
    </w:p>
    <w:p w14:paraId="0C5B91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以下两类情况均予认可</w:t>
      </w:r>
    </w:p>
    <w:p w14:paraId="1D455A7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1.规划编制单位与</w:t>
      </w:r>
      <w:r>
        <w:rPr>
          <w:rFonts w:hint="eastAsia" w:ascii="Times New Roman" w:hAnsi="Times New Roman" w:eastAsia="仿宋_GB2312" w:cs="Times New Roman"/>
          <w:b w:val="0"/>
          <w:bCs w:val="0"/>
          <w:color w:val="auto"/>
          <w:sz w:val="32"/>
          <w:szCs w:val="32"/>
          <w:u w:val="none"/>
          <w:lang w:val="en-US" w:eastAsia="zh-CN"/>
        </w:rPr>
        <w:t>自然资源部、省级自然资源主管部门及其直属事业单位</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签订的合同以及项目甲方出具的</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履约验收证明材料</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（具体要求同上）。</w:t>
      </w:r>
    </w:p>
    <w:p w14:paraId="0CC8F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2.</w:t>
      </w:r>
      <w:r>
        <w:rPr>
          <w:rFonts w:hint="eastAsia" w:ascii="Times New Roman" w:hAnsi="Times New Roman" w:eastAsia="仿宋_GB2312" w:cs="Times New Roman"/>
          <w:b w:val="0"/>
          <w:bCs w:val="0"/>
          <w:color w:val="auto"/>
          <w:sz w:val="32"/>
          <w:szCs w:val="32"/>
          <w:u w:val="none"/>
          <w:lang w:val="en-US" w:eastAsia="zh-CN"/>
        </w:rPr>
        <w:t>自然资源部、省级自然资源主管部门</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下达的项目预算批复文件。</w:t>
      </w:r>
    </w:p>
    <w:p w14:paraId="4ED7C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四、需要填表的数据项</w:t>
      </w:r>
    </w:p>
    <w:p w14:paraId="229C9C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b/>
          <w:bCs/>
          <w:color w:val="auto"/>
          <w:sz w:val="32"/>
          <w:szCs w:val="32"/>
          <w:u w:val="none"/>
          <w:lang w:eastAsia="zh-CN"/>
        </w:rPr>
        <w:t>项目名称</w:t>
      </w:r>
      <w:r>
        <w:rPr>
          <w:rFonts w:hint="default" w:ascii="Times New Roman" w:hAnsi="Times New Roman" w:eastAsia="仿宋_GB2312" w:cs="Times New Roman"/>
          <w:color w:val="auto"/>
          <w:sz w:val="32"/>
          <w:szCs w:val="32"/>
          <w:u w:val="none"/>
          <w:lang w:eastAsia="zh-CN"/>
        </w:rPr>
        <w:t>（与合同保持一致）</w:t>
      </w:r>
    </w:p>
    <w:p w14:paraId="27AAFB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bCs/>
          <w:color w:val="auto"/>
          <w:sz w:val="32"/>
          <w:szCs w:val="32"/>
          <w:u w:val="none"/>
          <w:lang w:val="en-US" w:eastAsia="zh-CN"/>
        </w:rPr>
        <w:t>2.</w:t>
      </w:r>
      <w:r>
        <w:rPr>
          <w:rFonts w:hint="default" w:ascii="Times New Roman" w:hAnsi="Times New Roman" w:eastAsia="仿宋_GB2312" w:cs="Times New Roman"/>
          <w:b/>
          <w:bCs/>
          <w:color w:val="auto"/>
          <w:sz w:val="32"/>
          <w:szCs w:val="32"/>
          <w:u w:val="none"/>
          <w:lang w:eastAsia="zh-CN"/>
        </w:rPr>
        <w:t>承担方式</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牵头</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rPr>
        <w:t>独立承担</w:t>
      </w:r>
      <w:r>
        <w:rPr>
          <w:rFonts w:hint="default" w:ascii="Times New Roman" w:hAnsi="Times New Roman" w:eastAsia="仿宋_GB2312" w:cs="Times New Roman"/>
          <w:b w:val="0"/>
          <w:bCs w:val="0"/>
          <w:color w:val="auto"/>
          <w:sz w:val="32"/>
          <w:szCs w:val="32"/>
          <w:u w:val="none"/>
          <w:lang w:eastAsia="zh-CN"/>
        </w:rPr>
        <w:t>）</w:t>
      </w:r>
    </w:p>
    <w:p w14:paraId="0F6CAC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u w:val="none"/>
          <w:shd w:val="clear" w:color="auto" w:fill="FFFFFF"/>
          <w:lang w:val="en-US" w:eastAsia="zh-CN" w:bidi="ar"/>
        </w:rPr>
        <w:t>3.采购方式</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（公开招标、单一来源采购、竞争性磋商、竞争性谈判、直接委托、询价、邀请招标、其他）</w:t>
      </w:r>
    </w:p>
    <w:p w14:paraId="06381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b/>
          <w:bCs/>
          <w:color w:val="auto"/>
          <w:sz w:val="32"/>
          <w:szCs w:val="32"/>
          <w:u w:val="none"/>
          <w:lang w:eastAsia="zh-CN"/>
        </w:rPr>
        <w:t>项目类别</w:t>
      </w:r>
      <w:r>
        <w:rPr>
          <w:rFonts w:hint="default" w:ascii="Times New Roman" w:hAnsi="Times New Roman" w:eastAsia="仿宋_GB2312" w:cs="Times New Roman"/>
          <w:color w:val="auto"/>
          <w:sz w:val="32"/>
          <w:szCs w:val="32"/>
          <w:u w:val="none"/>
          <w:lang w:eastAsia="zh-CN"/>
        </w:rPr>
        <w:t>（总体规划、详细规划、相关专项规划、</w:t>
      </w:r>
      <w:r>
        <w:rPr>
          <w:rFonts w:hint="eastAsia" w:ascii="Times New Roman" w:hAnsi="Times New Roman" w:eastAsia="仿宋_GB2312" w:cs="Times New Roman"/>
          <w:color w:val="auto"/>
          <w:sz w:val="32"/>
          <w:szCs w:val="32"/>
          <w:u w:val="none"/>
          <w:lang w:eastAsia="zh-CN"/>
        </w:rPr>
        <w:t>“一张图”系统、技术标准、课题项目</w:t>
      </w:r>
      <w:r>
        <w:rPr>
          <w:rFonts w:hint="default" w:ascii="Times New Roman" w:hAnsi="Times New Roman" w:eastAsia="仿宋_GB2312" w:cs="Times New Roman"/>
          <w:color w:val="auto"/>
          <w:sz w:val="32"/>
          <w:szCs w:val="32"/>
          <w:u w:val="none"/>
          <w:lang w:eastAsia="zh-CN"/>
        </w:rPr>
        <w:t>）</w:t>
      </w:r>
    </w:p>
    <w:p w14:paraId="2926CD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bCs/>
          <w:color w:val="auto"/>
          <w:sz w:val="32"/>
          <w:szCs w:val="32"/>
          <w:u w:val="none"/>
          <w:lang w:val="en-US" w:eastAsia="zh-CN"/>
        </w:rPr>
        <w:t>5.</w:t>
      </w:r>
      <w:r>
        <w:rPr>
          <w:rFonts w:hint="default" w:ascii="Times New Roman" w:hAnsi="Times New Roman" w:eastAsia="仿宋_GB2312" w:cs="Times New Roman"/>
          <w:b/>
          <w:bCs/>
          <w:color w:val="auto"/>
          <w:sz w:val="32"/>
          <w:szCs w:val="32"/>
          <w:u w:val="none"/>
          <w:lang w:eastAsia="zh-CN"/>
        </w:rPr>
        <w:t>项目总金额</w:t>
      </w:r>
      <w:r>
        <w:rPr>
          <w:rFonts w:hint="default" w:ascii="Times New Roman" w:hAnsi="Times New Roman" w:eastAsia="仿宋_GB2312" w:cs="Times New Roman"/>
          <w:b w:val="0"/>
          <w:bCs w:val="0"/>
          <w:color w:val="auto"/>
          <w:sz w:val="32"/>
          <w:szCs w:val="32"/>
          <w:u w:val="none"/>
          <w:lang w:eastAsia="zh-CN"/>
        </w:rPr>
        <w:t>（万元，四舍五入精确至小数点后</w:t>
      </w:r>
      <w:r>
        <w:rPr>
          <w:rFonts w:hint="default" w:ascii="Times New Roman" w:hAnsi="Times New Roman" w:eastAsia="仿宋_GB2312" w:cs="Times New Roman"/>
          <w:b w:val="0"/>
          <w:bCs w:val="0"/>
          <w:color w:val="auto"/>
          <w:sz w:val="32"/>
          <w:szCs w:val="32"/>
          <w:u w:val="none"/>
          <w:lang w:val="en-US" w:eastAsia="zh-CN"/>
        </w:rPr>
        <w:t>2位</w:t>
      </w:r>
      <w:r>
        <w:rPr>
          <w:rFonts w:hint="eastAsia" w:ascii="Times New Roman" w:hAnsi="Times New Roman" w:eastAsia="仿宋_GB2312" w:cs="Times New Roman"/>
          <w:b w:val="0"/>
          <w:bCs w:val="0"/>
          <w:color w:val="auto"/>
          <w:sz w:val="32"/>
          <w:szCs w:val="32"/>
          <w:u w:val="none"/>
          <w:lang w:val="en-US" w:eastAsia="zh-CN"/>
        </w:rPr>
        <w:t>，如承担方式为牵头承担，项目总金额与单位合同金额一致</w:t>
      </w:r>
      <w:r>
        <w:rPr>
          <w:rFonts w:hint="default" w:ascii="Times New Roman" w:hAnsi="Times New Roman" w:eastAsia="仿宋_GB2312" w:cs="Times New Roman"/>
          <w:b w:val="0"/>
          <w:bCs w:val="0"/>
          <w:color w:val="auto"/>
          <w:sz w:val="32"/>
          <w:szCs w:val="32"/>
          <w:u w:val="none"/>
          <w:lang w:eastAsia="zh-CN"/>
        </w:rPr>
        <w:t>）</w:t>
      </w:r>
    </w:p>
    <w:p w14:paraId="72C01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6.单位合同金额（万元）</w:t>
      </w:r>
    </w:p>
    <w:p w14:paraId="71A50C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7</w:t>
      </w:r>
      <w:r>
        <w:rPr>
          <w:rFonts w:hint="default" w:ascii="Times New Roman" w:hAnsi="Times New Roman" w:eastAsia="仿宋_GB2312" w:cs="Times New Roman"/>
          <w:b/>
          <w:bCs/>
          <w:color w:val="auto"/>
          <w:sz w:val="32"/>
          <w:szCs w:val="32"/>
          <w:u w:val="none"/>
          <w:lang w:val="en-US" w:eastAsia="zh-CN"/>
        </w:rPr>
        <w:t>.合同签订时间</w:t>
      </w:r>
      <w:r>
        <w:rPr>
          <w:rFonts w:hint="default" w:ascii="Times New Roman" w:hAnsi="Times New Roman" w:eastAsia="仿宋_GB2312" w:cs="Times New Roman"/>
          <w:b w:val="0"/>
          <w:bCs w:val="0"/>
          <w:color w:val="auto"/>
          <w:sz w:val="32"/>
          <w:szCs w:val="32"/>
          <w:u w:val="none"/>
          <w:lang w:val="en-US" w:eastAsia="zh-CN"/>
        </w:rPr>
        <w:t>（××××年××月××日</w:t>
      </w:r>
      <w:r>
        <w:rPr>
          <w:rFonts w:hint="eastAsia" w:ascii="Times New Roman" w:hAnsi="Times New Roman" w:eastAsia="仿宋_GB2312" w:cs="Times New Roman"/>
          <w:b w:val="0"/>
          <w:bCs w:val="0"/>
          <w:color w:val="auto"/>
          <w:sz w:val="32"/>
          <w:szCs w:val="32"/>
          <w:u w:val="none"/>
          <w:lang w:val="en-US" w:eastAsia="zh-CN"/>
        </w:rPr>
        <w:t>，如为预算类，为</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预算文件批复时间</w:t>
      </w:r>
      <w:r>
        <w:rPr>
          <w:rFonts w:hint="default" w:ascii="Times New Roman" w:hAnsi="Times New Roman" w:eastAsia="仿宋_GB2312" w:cs="Times New Roman"/>
          <w:b w:val="0"/>
          <w:bCs w:val="0"/>
          <w:color w:val="auto"/>
          <w:sz w:val="32"/>
          <w:szCs w:val="32"/>
          <w:u w:val="none"/>
          <w:lang w:val="en-US" w:eastAsia="zh-CN"/>
        </w:rPr>
        <w:t>）</w:t>
      </w:r>
    </w:p>
    <w:p w14:paraId="21695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8</w:t>
      </w:r>
      <w:r>
        <w:rPr>
          <w:rFonts w:hint="default" w:ascii="Times New Roman" w:hAnsi="Times New Roman" w:eastAsia="仿宋_GB2312" w:cs="Times New Roman"/>
          <w:b/>
          <w:bCs/>
          <w:color w:val="auto"/>
          <w:sz w:val="32"/>
          <w:szCs w:val="32"/>
          <w:u w:val="none"/>
          <w:lang w:val="en-US" w:eastAsia="zh-CN"/>
        </w:rPr>
        <w:t>.验收时间</w:t>
      </w:r>
      <w:r>
        <w:rPr>
          <w:rFonts w:hint="default" w:ascii="Times New Roman" w:hAnsi="Times New Roman" w:eastAsia="仿宋_GB2312" w:cs="Times New Roman"/>
          <w:b w:val="0"/>
          <w:bCs w:val="0"/>
          <w:color w:val="auto"/>
          <w:sz w:val="32"/>
          <w:szCs w:val="32"/>
          <w:u w:val="none"/>
          <w:lang w:val="en-US" w:eastAsia="zh-CN"/>
        </w:rPr>
        <w:t>（××××年××月××日）</w:t>
      </w:r>
    </w:p>
    <w:p w14:paraId="24A28A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宋体" w:cs="Times New Roman"/>
          <w:color w:val="auto"/>
          <w:szCs w:val="24"/>
          <w:u w:val="none"/>
          <w:lang w:val="en-US" w:eastAsia="zh-CN"/>
        </w:rPr>
      </w:pPr>
      <w:r>
        <w:rPr>
          <w:rFonts w:hint="eastAsia" w:ascii="Times New Roman" w:hAnsi="Times New Roman" w:eastAsia="仿宋_GB2312" w:cs="Times New Roman"/>
          <w:b/>
          <w:bCs/>
          <w:color w:val="auto"/>
          <w:sz w:val="32"/>
          <w:szCs w:val="32"/>
          <w:u w:val="none"/>
          <w:lang w:val="en-US" w:eastAsia="zh-CN"/>
        </w:rPr>
        <w:t>9</w:t>
      </w:r>
      <w:r>
        <w:rPr>
          <w:rFonts w:hint="default" w:ascii="Times New Roman" w:hAnsi="Times New Roman" w:eastAsia="仿宋_GB2312" w:cs="Times New Roman"/>
          <w:b/>
          <w:bCs/>
          <w:color w:val="auto"/>
          <w:sz w:val="32"/>
          <w:szCs w:val="32"/>
          <w:u w:val="none"/>
          <w:lang w:val="en-US" w:eastAsia="zh-CN"/>
        </w:rPr>
        <w:t>.验收单位</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项目甲方全称或空）</w:t>
      </w:r>
    </w:p>
    <w:p w14:paraId="13575C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bCs/>
          <w:color w:val="auto"/>
          <w:sz w:val="32"/>
          <w:szCs w:val="32"/>
          <w:u w:val="none"/>
          <w:lang w:val="en-US" w:eastAsia="zh-CN"/>
        </w:rPr>
        <w:t>10</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color w:val="auto"/>
          <w:sz w:val="32"/>
          <w:szCs w:val="32"/>
          <w:u w:val="none"/>
        </w:rPr>
        <w:t>项目负责人</w:t>
      </w:r>
      <w:r>
        <w:rPr>
          <w:rFonts w:hint="default" w:ascii="Times New Roman" w:hAnsi="Times New Roman" w:eastAsia="仿宋_GB2312" w:cs="Times New Roman"/>
          <w:b/>
          <w:bCs/>
          <w:color w:val="auto"/>
          <w:sz w:val="32"/>
          <w:szCs w:val="32"/>
          <w:u w:val="none"/>
          <w:lang w:eastAsia="zh-CN"/>
        </w:rPr>
        <w:t>（姓名及身份证号）</w:t>
      </w:r>
    </w:p>
    <w:p w14:paraId="321765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bCs/>
          <w:color w:val="auto"/>
          <w:sz w:val="32"/>
          <w:szCs w:val="32"/>
          <w:u w:val="none"/>
          <w:lang w:val="en-US" w:eastAsia="zh-CN"/>
        </w:rPr>
        <w:t>11.</w:t>
      </w:r>
      <w:r>
        <w:rPr>
          <w:rFonts w:hint="default" w:ascii="Times New Roman" w:hAnsi="Times New Roman" w:eastAsia="仿宋_GB2312" w:cs="Times New Roman"/>
          <w:b/>
          <w:bCs/>
          <w:color w:val="auto"/>
          <w:sz w:val="32"/>
          <w:szCs w:val="32"/>
          <w:u w:val="none"/>
        </w:rPr>
        <w:t>技术负责人</w:t>
      </w:r>
      <w:r>
        <w:rPr>
          <w:rFonts w:hint="default" w:ascii="Times New Roman" w:hAnsi="Times New Roman" w:eastAsia="仿宋_GB2312" w:cs="Times New Roman"/>
          <w:b/>
          <w:bCs/>
          <w:color w:val="auto"/>
          <w:sz w:val="32"/>
          <w:szCs w:val="32"/>
          <w:u w:val="none"/>
          <w:lang w:eastAsia="zh-CN"/>
        </w:rPr>
        <w:t>（姓名及身份证号）</w:t>
      </w:r>
    </w:p>
    <w:p w14:paraId="74E1B8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黑体" w:cs="Times New Roman"/>
          <w:b w:val="0"/>
          <w:bCs w:val="0"/>
          <w:i w:val="0"/>
          <w:iCs w:val="0"/>
          <w:caps w:val="0"/>
          <w:color w:val="auto"/>
          <w:spacing w:val="0"/>
          <w:kern w:val="0"/>
          <w:sz w:val="32"/>
          <w:szCs w:val="32"/>
          <w:u w:val="none"/>
          <w:shd w:val="clear" w:color="auto" w:fill="FFFFFF"/>
          <w:lang w:val="en-US" w:eastAsia="zh-CN" w:bidi="ar"/>
        </w:rPr>
        <w:t>五、其他有关问题解答</w:t>
      </w:r>
    </w:p>
    <w:p w14:paraId="1F6865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color w:val="auto"/>
          <w:kern w:val="0"/>
          <w:sz w:val="32"/>
          <w:szCs w:val="32"/>
          <w:u w:val="none"/>
          <w:shd w:val="clear" w:color="auto" w:fill="FFFFFF"/>
          <w:lang w:val="en-US" w:eastAsia="zh-CN" w:bidi="ar"/>
        </w:rPr>
      </w:pPr>
      <w:r>
        <w:rPr>
          <w:rFonts w:hint="default" w:ascii="Times New Roman" w:hAnsi="Times New Roman" w:eastAsia="楷体_GB2312" w:cs="Times New Roman"/>
          <w:b w:val="0"/>
          <w:bCs w:val="0"/>
          <w:color w:val="auto"/>
          <w:kern w:val="0"/>
          <w:sz w:val="32"/>
          <w:szCs w:val="32"/>
          <w:u w:val="none"/>
          <w:shd w:val="clear" w:color="auto" w:fill="FFFFFF"/>
          <w:lang w:val="en-US" w:eastAsia="zh-CN" w:bidi="ar"/>
        </w:rPr>
        <w:t>（一）关于成立年限具体的认定</w:t>
      </w:r>
    </w:p>
    <w:p w14:paraId="66B10A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成立不满五年的，按照成立的年度等比例计算。</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自规划编制单位成立日期起算，每满365天计算为1个年度。</w:t>
      </w:r>
      <w:r>
        <w:rPr>
          <w:rFonts w:hint="eastAsia" w:ascii="Times New Roman" w:hAnsi="Times New Roman" w:eastAsia="仿宋_GB2312" w:cs="Times New Roman"/>
          <w:b/>
          <w:bCs/>
          <w:i w:val="0"/>
          <w:iCs w:val="0"/>
          <w:caps w:val="0"/>
          <w:color w:val="auto"/>
          <w:spacing w:val="0"/>
          <w:kern w:val="0"/>
          <w:sz w:val="32"/>
          <w:szCs w:val="32"/>
          <w:u w:val="none"/>
          <w:shd w:val="clear" w:color="auto" w:fill="FFFFFF"/>
          <w:lang w:val="en-US" w:eastAsia="zh-CN" w:bidi="ar"/>
        </w:rPr>
        <w:t>规划编制单位合并的</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bidi="ar"/>
        </w:rPr>
        <w:t>合并后存续或者新设立的编制单位成立年限，按照合并前各单位中资质等级较高的单位成立日期计算，合并前各单位的业绩可累加。</w:t>
      </w:r>
      <w:r>
        <w:rPr>
          <w:rFonts w:hint="eastAsia" w:ascii="Times New Roman" w:hAnsi="Times New Roman" w:eastAsia="仿宋_GB2312" w:cs="Times New Roman"/>
          <w:b/>
          <w:bCs/>
          <w:i w:val="0"/>
          <w:iCs w:val="0"/>
          <w:caps w:val="0"/>
          <w:color w:val="auto"/>
          <w:spacing w:val="0"/>
          <w:kern w:val="0"/>
          <w:sz w:val="32"/>
          <w:szCs w:val="32"/>
          <w:u w:val="none"/>
          <w:shd w:val="clear" w:color="auto" w:fill="FFFFFF"/>
          <w:lang w:val="en-US" w:eastAsia="zh-CN" w:bidi="ar"/>
        </w:rPr>
        <w:t>规划编制单位分立的</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，允许有且只有一家单位继承原单位资质，该单位应根据实际达到的资质条件申请重新核定资质，成立年限按照分立前原单位的成立日期计算。</w:t>
      </w:r>
    </w:p>
    <w:p w14:paraId="73C580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640" w:firstLineChars="200"/>
        <w:jc w:val="left"/>
        <w:textAlignment w:val="auto"/>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（二）关于难以确定金额的项目处理</w:t>
      </w:r>
    </w:p>
    <w:p w14:paraId="0EEB5E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640" w:firstLineChars="200"/>
        <w:jc w:val="left"/>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对于材料齐全但难以确定项目金额的技术标准等项目，“项目总金额”“合同金额”可以为空，用于抵扣业绩对</w:t>
      </w:r>
      <w:r>
        <w:rPr>
          <w:rFonts w:hint="default" w:ascii="Times New Roman" w:hAnsi="Times New Roman" w:eastAsia="仿宋_GB2312" w:cs="Times New Roman"/>
          <w:b w:val="0"/>
          <w:bCs w:val="0"/>
          <w:color w:val="auto"/>
          <w:kern w:val="2"/>
          <w:sz w:val="32"/>
          <w:szCs w:val="32"/>
          <w:u w:val="none"/>
          <w:lang w:val="en-US" w:eastAsia="zh-CN" w:bidi="ar-SA"/>
        </w:rPr>
        <w:t>项目数量的要求。</w:t>
      </w:r>
    </w:p>
    <w:p w14:paraId="2FD396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楷体_GB2312" w:cs="Times New Roman"/>
          <w:b w:val="0"/>
          <w:bCs w:val="0"/>
          <w:color w:val="auto"/>
          <w:kern w:val="0"/>
          <w:sz w:val="32"/>
          <w:szCs w:val="32"/>
          <w:u w:val="none"/>
          <w:shd w:val="clear" w:color="auto" w:fill="FFFFFF"/>
          <w:lang w:val="en-US" w:eastAsia="zh-CN" w:bidi="ar"/>
        </w:rPr>
        <w:t>（三）关于各级国土空间</w:t>
      </w: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总体规划完成的认定</w:t>
      </w:r>
    </w:p>
    <w:p w14:paraId="19938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auto"/>
          <w:kern w:val="0"/>
          <w:sz w:val="32"/>
          <w:szCs w:val="32"/>
          <w:u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有批准权的人民政府的批</w:t>
      </w:r>
      <w:r>
        <w:rPr>
          <w:rFonts w:hint="default" w:ascii="Times New Roman" w:hAnsi="Times New Roman" w:eastAsia="仿宋_GB2312" w:cs="Times New Roman"/>
          <w:color w:val="auto"/>
          <w:kern w:val="0"/>
          <w:sz w:val="32"/>
          <w:szCs w:val="32"/>
          <w:u w:val="none"/>
          <w:shd w:val="clear" w:color="auto" w:fill="FFFFFF"/>
          <w:lang w:val="en-US" w:eastAsia="zh-CN" w:bidi="ar"/>
        </w:rPr>
        <w:t>复文</w:t>
      </w:r>
      <w:r>
        <w:rPr>
          <w:rFonts w:hint="eastAsia" w:ascii="Times New Roman" w:hAnsi="Times New Roman" w:eastAsia="仿宋_GB2312" w:cs="Times New Roman"/>
          <w:color w:val="auto"/>
          <w:kern w:val="0"/>
          <w:sz w:val="32"/>
          <w:szCs w:val="32"/>
          <w:u w:val="none"/>
          <w:shd w:val="clear" w:color="auto" w:fill="FFFFFF"/>
          <w:lang w:val="en-US" w:eastAsia="zh-CN" w:bidi="ar"/>
        </w:rPr>
        <w:t>件、规划已公开发布或规划成果已正式上报有批准权的人民政府，均可认定为已完成。</w:t>
      </w:r>
    </w:p>
    <w:p w14:paraId="154605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color w:val="auto"/>
          <w:kern w:val="0"/>
          <w:sz w:val="32"/>
          <w:szCs w:val="32"/>
          <w:u w:val="none"/>
          <w:shd w:val="clear" w:color="auto" w:fill="FFFFFF"/>
          <w:lang w:val="en-US" w:eastAsia="zh-CN" w:bidi="ar"/>
        </w:rPr>
      </w:pPr>
      <w:r>
        <w:rPr>
          <w:rFonts w:hint="default" w:ascii="Times New Roman" w:hAnsi="Times New Roman" w:eastAsia="楷体_GB2312" w:cs="Times New Roman"/>
          <w:b w:val="0"/>
          <w:bCs w:val="0"/>
          <w:color w:val="auto"/>
          <w:kern w:val="0"/>
          <w:sz w:val="32"/>
          <w:szCs w:val="32"/>
          <w:u w:val="none"/>
          <w:shd w:val="clear" w:color="auto" w:fill="FFFFFF"/>
          <w:lang w:val="en-US" w:eastAsia="zh-CN" w:bidi="ar"/>
        </w:rPr>
        <w:t>（四）关于项目负责人、技术负责人认定</w:t>
      </w:r>
    </w:p>
    <w:p w14:paraId="17A76F99">
      <w:pPr>
        <w:spacing w:line="360" w:lineRule="auto"/>
        <w:ind w:firstLine="640" w:firstLineChars="200"/>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资质申报单位按照《办法》第十八条认定，并与其签订</w:t>
      </w:r>
    </w:p>
    <w:p w14:paraId="2C485974">
      <w:pPr>
        <w:spacing w:line="360" w:lineRule="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bidi="ar"/>
        </w:rPr>
        <w:t>《国土空间规划编制成果终身责任承诺书》，严禁冒名顶替等情况。</w:t>
      </w:r>
    </w:p>
    <w:p w14:paraId="33170C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B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style>
  <w:style w:type="paragraph" w:styleId="3">
    <w:name w:val="Body Text Indent"/>
    <w:basedOn w:val="1"/>
    <w:qFormat/>
    <w:uiPriority w:val="0"/>
    <w:pPr>
      <w:spacing w:line="480" w:lineRule="atLeast"/>
      <w:ind w:firstLine="645"/>
    </w:pPr>
    <w:rPr>
      <w:rFonts w:ascii="仿宋_GB2312" w:eastAsia="仿宋_GB2312"/>
      <w:color w:val="0000FF"/>
      <w:kern w:val="0"/>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2025-12-08T03:33:32Z</dcterms:created>
  <dc:creator>Administrator</dc:creator>
  <cp:lastModifiedBy>敏</cp:lastModifiedBy>
  <dcterms:modified xsi:type="dcterms:W3CDTF">2025-12-08T03:33:49Z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eyJoZGlkIjoiZGNjMjk1YmUyZTFkYjE0ODhmZTA4ZjBjMTVmYjc5MjMiLCJ1c2VySWQiOiI3ODI5MDk5NTYifQ==</vt:lpwstr>
  </property>
  <property fmtid="{D5CDD505-2E9C-101B-9397-08002B2CF9AE}" pid="4" name="ICV">
    <vt:lpwstr>17B5FC7C31584589A7B3D636FD71BDAF_12</vt:lpwstr>
  </property>
</Properties>
</file>