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jc w:val="center"/>
        <w:rPr>
          <w:rFonts w:hint="eastAsia"/>
          <w:szCs w:val="32"/>
        </w:rPr>
      </w:pPr>
    </w:p>
    <w:p>
      <w:pPr>
        <w:spacing w:line="560" w:lineRule="exact"/>
        <w:ind w:firstLine="640"/>
        <w:jc w:val="center"/>
        <w:rPr>
          <w:rFonts w:hint="eastAsia"/>
          <w:szCs w:val="32"/>
        </w:rPr>
      </w:pPr>
    </w:p>
    <w:p>
      <w:pPr>
        <w:spacing w:line="560" w:lineRule="exact"/>
        <w:ind w:firstLine="640"/>
        <w:jc w:val="center"/>
        <w:rPr>
          <w:rFonts w:hint="eastAsia"/>
          <w:szCs w:val="32"/>
        </w:rPr>
      </w:pPr>
    </w:p>
    <w:p>
      <w:pPr>
        <w:spacing w:line="560" w:lineRule="exact"/>
        <w:ind w:firstLine="640"/>
        <w:jc w:val="center"/>
        <w:rPr>
          <w:szCs w:val="32"/>
        </w:rPr>
      </w:pPr>
    </w:p>
    <w:p>
      <w:pPr>
        <w:spacing w:line="56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深海海底区域资源勘探/开发</w:t>
      </w:r>
    </w:p>
    <w:p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申请书</w:t>
      </w:r>
    </w:p>
    <w:p>
      <w:pPr>
        <w:spacing w:line="560" w:lineRule="exact"/>
        <w:ind w:firstLine="640"/>
        <w:rPr>
          <w:rFonts w:hint="eastAsia"/>
          <w:szCs w:val="32"/>
        </w:rPr>
      </w:pPr>
    </w:p>
    <w:p>
      <w:pPr>
        <w:spacing w:line="560" w:lineRule="exact"/>
        <w:ind w:firstLine="640"/>
        <w:rPr>
          <w:rFonts w:hint="eastAsia"/>
          <w:szCs w:val="32"/>
        </w:rPr>
      </w:pPr>
    </w:p>
    <w:p>
      <w:pPr>
        <w:spacing w:line="560" w:lineRule="exact"/>
        <w:ind w:firstLine="640"/>
        <w:rPr>
          <w:rFonts w:hint="eastAsia"/>
          <w:szCs w:val="32"/>
        </w:rPr>
      </w:pPr>
    </w:p>
    <w:p>
      <w:pPr>
        <w:spacing w:line="560" w:lineRule="exact"/>
        <w:ind w:firstLine="640"/>
        <w:rPr>
          <w:rFonts w:hint="eastAsia"/>
          <w:szCs w:val="32"/>
        </w:rPr>
      </w:pPr>
    </w:p>
    <w:p>
      <w:pPr>
        <w:spacing w:line="560" w:lineRule="exact"/>
        <w:ind w:firstLine="640"/>
        <w:rPr>
          <w:rFonts w:hint="eastAsia"/>
          <w:szCs w:val="32"/>
        </w:rPr>
      </w:pPr>
    </w:p>
    <w:p>
      <w:pPr>
        <w:spacing w:line="560" w:lineRule="exact"/>
        <w:ind w:firstLine="640"/>
        <w:rPr>
          <w:rFonts w:hint="eastAsia"/>
          <w:szCs w:val="32"/>
        </w:rPr>
      </w:pPr>
    </w:p>
    <w:p>
      <w:pPr>
        <w:spacing w:line="560" w:lineRule="exact"/>
        <w:ind w:firstLine="640"/>
        <w:rPr>
          <w:rFonts w:hint="eastAsia"/>
          <w:szCs w:val="32"/>
        </w:rPr>
      </w:pPr>
    </w:p>
    <w:p>
      <w:pPr>
        <w:spacing w:line="560" w:lineRule="exact"/>
        <w:ind w:firstLine="640"/>
        <w:rPr>
          <w:szCs w:val="32"/>
        </w:rPr>
      </w:pPr>
    </w:p>
    <w:p>
      <w:pPr>
        <w:spacing w:line="560" w:lineRule="exact"/>
        <w:ind w:firstLine="0" w:firstLineChars="0"/>
        <w:rPr>
          <w:szCs w:val="32"/>
        </w:rPr>
      </w:pPr>
    </w:p>
    <w:p>
      <w:pPr>
        <w:spacing w:line="560" w:lineRule="exact"/>
        <w:ind w:firstLine="643"/>
        <w:jc w:val="center"/>
        <w:rPr>
          <w:rFonts w:ascii="方正小标宋简体" w:eastAsia="方正小标宋简体"/>
          <w:b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eastAsia="方正小标宋简体"/>
          <w:b/>
          <w:szCs w:val="32"/>
        </w:rPr>
        <w:t>年   月   日</w:t>
      </w:r>
    </w:p>
    <w:p>
      <w:pPr>
        <w:spacing w:line="560" w:lineRule="exact"/>
        <w:ind w:firstLine="482"/>
        <w:rPr>
          <w:rFonts w:hint="eastAsia"/>
          <w:b/>
          <w:sz w:val="24"/>
          <w:szCs w:val="24"/>
        </w:rPr>
      </w:pPr>
    </w:p>
    <w:p>
      <w:pPr>
        <w:spacing w:line="560" w:lineRule="exact"/>
        <w:ind w:firstLine="482"/>
        <w:rPr>
          <w:rFonts w:hint="eastAsia"/>
          <w:b/>
          <w:sz w:val="24"/>
          <w:szCs w:val="24"/>
        </w:rPr>
      </w:pPr>
    </w:p>
    <w:p>
      <w:pPr>
        <w:spacing w:line="560" w:lineRule="exact"/>
        <w:ind w:firstLine="482"/>
        <w:rPr>
          <w:rFonts w:hint="eastAsia"/>
          <w:b/>
          <w:sz w:val="24"/>
          <w:szCs w:val="24"/>
        </w:rPr>
      </w:pPr>
    </w:p>
    <w:p>
      <w:pPr>
        <w:spacing w:line="560" w:lineRule="exact"/>
        <w:ind w:firstLine="482"/>
        <w:rPr>
          <w:rFonts w:hint="eastAsia"/>
          <w:b/>
          <w:sz w:val="24"/>
          <w:szCs w:val="24"/>
        </w:rPr>
      </w:pPr>
    </w:p>
    <w:p>
      <w:pPr>
        <w:spacing w:line="56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1.申请者基本信息</w:t>
      </w:r>
    </w:p>
    <w:p>
      <w:pPr>
        <w:spacing w:line="5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申请者的名称、国籍、住所、营业执照等；</w:t>
      </w:r>
    </w:p>
    <w:p>
      <w:pPr>
        <w:spacing w:line="560" w:lineRule="exact"/>
        <w:ind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拟勘探、开发区域位置、面积、矿产种类等说明；</w:t>
      </w:r>
    </w:p>
    <w:p>
      <w:pPr>
        <w:spacing w:line="5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拟勘探/开发区域位置、面积、资源类型说明</w:t>
      </w:r>
    </w:p>
    <w:p>
      <w:pPr>
        <w:spacing w:line="560" w:lineRule="exact"/>
        <w:ind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.申请者具备国际海底管理局规定的财务和投资能力的证明；</w:t>
      </w:r>
    </w:p>
    <w:p>
      <w:pPr>
        <w:spacing w:line="5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按照国际海底管理局相关勘探、开发规章，提供相应的资金证明、经审计的财务报表副本、项目投资报告、融资方案或相关财政资源和资金保证的证明文件；</w:t>
      </w:r>
    </w:p>
    <w:p>
      <w:pPr>
        <w:spacing w:line="56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4.与勘探、开发工作相关的经验、技术装备、知识、技术资格等说明；</w:t>
      </w:r>
    </w:p>
    <w:p>
      <w:pPr>
        <w:spacing w:line="560" w:lineRule="exact"/>
        <w:ind w:firstLine="482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5.勘探、开发工作计划；</w:t>
      </w:r>
    </w:p>
    <w:p>
      <w:pPr>
        <w:spacing w:line="56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6.勘探、开发活动可能对海洋环境造成的影响的评估；</w:t>
      </w:r>
    </w:p>
    <w:p>
      <w:pPr>
        <w:spacing w:line="56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7.海洋环境损害等应急预案；</w:t>
      </w:r>
    </w:p>
    <w:p>
      <w:pPr>
        <w:spacing w:line="560" w:lineRule="exact"/>
        <w:ind w:firstLine="482"/>
        <w:rPr>
          <w:rFonts w:hint="eastAsia" w:eastAsia="黑体"/>
          <w:sz w:val="24"/>
          <w:szCs w:val="24"/>
        </w:rPr>
      </w:pPr>
      <w:r>
        <w:rPr>
          <w:rFonts w:hint="eastAsia"/>
          <w:b/>
          <w:sz w:val="24"/>
          <w:szCs w:val="24"/>
        </w:rPr>
        <w:t>8.自然资源部规定的其他材料。</w:t>
      </w:r>
    </w:p>
    <w:p>
      <w:pPr>
        <w:spacing w:line="560" w:lineRule="exact"/>
        <w:ind w:firstLine="640"/>
        <w:rPr>
          <w:rFonts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k1YmUyZTFkYjE0ODhmZTA4ZjBjMTVmYjc5MjMifQ=="/>
  </w:docVars>
  <w:rsids>
    <w:rsidRoot w:val="08E64A3A"/>
    <w:rsid w:val="08E6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2023-02-16T07:33:00Z</dcterms:created>
  <dc:creator>敏</dc:creator>
  <cp:lastModifiedBy>敏</cp:lastModifiedBy>
  <dcterms:modified xsi:type="dcterms:W3CDTF">2023-02-16T07:33:31Z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90BF4F72D6574E34A3D2FE5492314F4A</vt:lpwstr>
  </property>
</Properties>
</file>