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F92" w:rsidRDefault="00EB7F92">
      <w:pPr>
        <w:spacing w:line="480" w:lineRule="exact"/>
        <w:ind w:right="720"/>
        <w:jc w:val="center"/>
        <w:outlineLvl w:val="0"/>
        <w:rPr>
          <w:rFonts w:ascii="黑体" w:eastAsia="黑体" w:hAnsi="黑体" w:cs="Times New Roman"/>
          <w:sz w:val="36"/>
          <w:szCs w:val="36"/>
        </w:rPr>
      </w:pPr>
      <w:r>
        <w:rPr>
          <w:rFonts w:ascii="黑体" w:eastAsia="黑体" w:hAnsi="黑体" w:cs="黑体" w:hint="eastAsia"/>
          <w:sz w:val="36"/>
          <w:szCs w:val="36"/>
        </w:rPr>
        <w:t>海底电缆管道铺设施工审批服务指南</w:t>
      </w:r>
    </w:p>
    <w:p w:rsidR="00EB7F92" w:rsidRDefault="00EB7F92">
      <w:pPr>
        <w:spacing w:line="480" w:lineRule="exact"/>
        <w:ind w:right="720"/>
        <w:jc w:val="center"/>
        <w:outlineLvl w:val="0"/>
        <w:rPr>
          <w:rFonts w:ascii="黑体" w:eastAsia="黑体" w:hAnsi="黑体" w:cs="Times New Roman"/>
          <w:sz w:val="40"/>
          <w:szCs w:val="40"/>
        </w:rPr>
      </w:pPr>
    </w:p>
    <w:p w:rsidR="00EB7F92" w:rsidRDefault="00EB7F92">
      <w:pPr>
        <w:spacing w:line="480" w:lineRule="exact"/>
        <w:ind w:right="720"/>
        <w:jc w:val="left"/>
        <w:outlineLvl w:val="0"/>
        <w:rPr>
          <w:rFonts w:ascii="黑体" w:eastAsia="黑体" w:hAnsi="黑体" w:cs="Times New Roman"/>
          <w:sz w:val="24"/>
          <w:szCs w:val="24"/>
        </w:rPr>
      </w:pPr>
      <w:r>
        <w:rPr>
          <w:rFonts w:ascii="黑体" w:eastAsia="黑体" w:hAnsi="黑体" w:cs="黑体"/>
          <w:b/>
          <w:bCs/>
          <w:sz w:val="28"/>
          <w:szCs w:val="28"/>
        </w:rPr>
        <w:t xml:space="preserve">  </w:t>
      </w:r>
      <w:r>
        <w:rPr>
          <w:rFonts w:ascii="黑体" w:eastAsia="黑体" w:hAnsi="黑体" w:cs="黑体" w:hint="eastAsia"/>
          <w:sz w:val="24"/>
          <w:szCs w:val="24"/>
        </w:rPr>
        <w:t>一、适用范围</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本指南适用于海底电缆管道铺设施工的申请和办理。</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黑体" w:eastAsia="黑体" w:hAnsi="黑体" w:cs="黑体" w:hint="eastAsia"/>
          <w:sz w:val="24"/>
          <w:szCs w:val="24"/>
        </w:rPr>
        <w:t>二、事项信息</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（一）项目名称：海底电缆管道铺设路由调查勘测、铺设施工审批</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（二）子项名称：海底电缆管道铺设施工审批</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（三）审批类别：行政许可</w:t>
      </w:r>
    </w:p>
    <w:p w:rsidR="00EB7F92" w:rsidRDefault="00EB7F92">
      <w:pPr>
        <w:spacing w:line="360" w:lineRule="auto"/>
        <w:rPr>
          <w:rFonts w:ascii="仿宋_GB2312" w:eastAsia="仿宋_GB2312" w:hAnsi="仿宋" w:cs="仿宋_GB2312"/>
          <w:sz w:val="24"/>
          <w:szCs w:val="24"/>
        </w:rPr>
      </w:pP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（四）项目编码：</w:t>
      </w:r>
      <w:r>
        <w:rPr>
          <w:rFonts w:ascii="仿宋_GB2312" w:eastAsia="仿宋_GB2312" w:hAnsi="仿宋" w:cs="仿宋_GB2312"/>
          <w:sz w:val="24"/>
          <w:szCs w:val="24"/>
        </w:rPr>
        <w:t>51002-2</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黑体" w:eastAsia="黑体" w:hAnsi="黑体" w:cs="黑体"/>
          <w:b/>
          <w:bCs/>
          <w:sz w:val="24"/>
          <w:szCs w:val="24"/>
        </w:rPr>
        <w:t xml:space="preserve">  </w:t>
      </w:r>
      <w:r>
        <w:rPr>
          <w:rFonts w:ascii="黑体" w:eastAsia="黑体" w:hAnsi="黑体" w:cs="黑体" w:hint="eastAsia"/>
          <w:sz w:val="24"/>
          <w:szCs w:val="24"/>
        </w:rPr>
        <w:t>三、事项审查类型</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前审后批</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黑体" w:eastAsia="黑体" w:hAnsi="黑体" w:cs="黑体" w:hint="eastAsia"/>
          <w:sz w:val="24"/>
          <w:szCs w:val="24"/>
        </w:rPr>
        <w:t>四、审批依据</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（一）《中华人民共和国领海及毗连区法》</w:t>
      </w:r>
      <w:r>
        <w:rPr>
          <w:rFonts w:ascii="仿宋_GB2312" w:eastAsia="仿宋_GB2312" w:hAnsi="仿宋" w:cs="仿宋_GB2312"/>
          <w:sz w:val="24"/>
          <w:szCs w:val="24"/>
        </w:rPr>
        <w:t>(</w:t>
      </w:r>
      <w:r>
        <w:rPr>
          <w:rFonts w:ascii="仿宋_GB2312" w:eastAsia="仿宋_GB2312" w:hAnsi="仿宋" w:cs="仿宋_GB2312" w:hint="eastAsia"/>
          <w:sz w:val="24"/>
          <w:szCs w:val="24"/>
        </w:rPr>
        <w:t>主席令第</w:t>
      </w:r>
      <w:r>
        <w:rPr>
          <w:rFonts w:ascii="仿宋_GB2312" w:eastAsia="仿宋_GB2312" w:hAnsi="仿宋" w:cs="仿宋_GB2312"/>
          <w:sz w:val="24"/>
          <w:szCs w:val="24"/>
        </w:rPr>
        <w:t>55</w:t>
      </w:r>
      <w:r>
        <w:rPr>
          <w:rFonts w:ascii="仿宋_GB2312" w:eastAsia="仿宋_GB2312" w:hAnsi="仿宋" w:cs="仿宋_GB2312" w:hint="eastAsia"/>
          <w:sz w:val="24"/>
          <w:szCs w:val="24"/>
        </w:rPr>
        <w:t>号</w:t>
      </w:r>
      <w:r>
        <w:rPr>
          <w:rFonts w:ascii="仿宋_GB2312" w:eastAsia="仿宋_GB2312" w:hAnsi="仿宋" w:cs="仿宋_GB2312"/>
          <w:sz w:val="24"/>
          <w:szCs w:val="24"/>
        </w:rPr>
        <w:t>)</w:t>
      </w:r>
      <w:r>
        <w:rPr>
          <w:rFonts w:ascii="仿宋_GB2312" w:eastAsia="仿宋_GB2312" w:hAnsi="仿宋" w:cs="仿宋_GB2312" w:hint="eastAsia"/>
          <w:sz w:val="24"/>
          <w:szCs w:val="24"/>
        </w:rPr>
        <w:t>；</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（二）《中华人民共和国专属经济区和大陆架法》</w:t>
      </w:r>
      <w:r>
        <w:rPr>
          <w:rFonts w:ascii="仿宋_GB2312" w:eastAsia="仿宋_GB2312" w:hAnsi="仿宋" w:cs="仿宋_GB2312"/>
          <w:sz w:val="24"/>
          <w:szCs w:val="24"/>
        </w:rPr>
        <w:t>(</w:t>
      </w:r>
      <w:r>
        <w:rPr>
          <w:rFonts w:ascii="仿宋_GB2312" w:eastAsia="仿宋_GB2312" w:hAnsi="仿宋" w:cs="仿宋_GB2312" w:hint="eastAsia"/>
          <w:sz w:val="24"/>
          <w:szCs w:val="24"/>
        </w:rPr>
        <w:t>主席令第</w:t>
      </w:r>
      <w:r>
        <w:rPr>
          <w:rFonts w:ascii="仿宋_GB2312" w:eastAsia="仿宋_GB2312" w:hAnsi="仿宋" w:cs="仿宋_GB2312"/>
          <w:sz w:val="24"/>
          <w:szCs w:val="24"/>
        </w:rPr>
        <w:t>6</w:t>
      </w:r>
      <w:r>
        <w:rPr>
          <w:rFonts w:ascii="仿宋_GB2312" w:eastAsia="仿宋_GB2312" w:hAnsi="仿宋" w:cs="仿宋_GB2312" w:hint="eastAsia"/>
          <w:sz w:val="24"/>
          <w:szCs w:val="24"/>
        </w:rPr>
        <w:t>号</w:t>
      </w:r>
      <w:r>
        <w:rPr>
          <w:rFonts w:ascii="仿宋_GB2312" w:eastAsia="仿宋_GB2312" w:hAnsi="仿宋" w:cs="仿宋_GB2312"/>
          <w:sz w:val="24"/>
          <w:szCs w:val="24"/>
        </w:rPr>
        <w:t>)</w:t>
      </w:r>
      <w:r>
        <w:rPr>
          <w:rFonts w:ascii="仿宋_GB2312" w:eastAsia="仿宋_GB2312" w:hAnsi="仿宋" w:cs="仿宋_GB2312" w:hint="eastAsia"/>
          <w:sz w:val="24"/>
          <w:szCs w:val="24"/>
        </w:rPr>
        <w:t>；</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（三）《铺设海底电缆管道管理规定》（国务院令第</w:t>
      </w:r>
      <w:r>
        <w:rPr>
          <w:rFonts w:ascii="仿宋_GB2312" w:eastAsia="仿宋_GB2312" w:hAnsi="仿宋" w:cs="仿宋_GB2312"/>
          <w:sz w:val="24"/>
          <w:szCs w:val="24"/>
        </w:rPr>
        <w:t>27</w:t>
      </w:r>
      <w:r>
        <w:rPr>
          <w:rFonts w:ascii="仿宋_GB2312" w:eastAsia="仿宋_GB2312" w:hAnsi="仿宋" w:cs="仿宋_GB2312" w:hint="eastAsia"/>
          <w:sz w:val="24"/>
          <w:szCs w:val="24"/>
        </w:rPr>
        <w:t>号）；</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（四）《铺设海底电缆管道管理规定实施办法》（国家海洋局令第</w:t>
      </w:r>
      <w:r>
        <w:rPr>
          <w:rFonts w:ascii="仿宋_GB2312" w:eastAsia="仿宋_GB2312" w:hAnsi="仿宋" w:cs="仿宋_GB2312"/>
          <w:sz w:val="24"/>
          <w:szCs w:val="24"/>
        </w:rPr>
        <w:t>3</w:t>
      </w:r>
      <w:r>
        <w:rPr>
          <w:rFonts w:ascii="仿宋_GB2312" w:eastAsia="仿宋_GB2312" w:hAnsi="仿宋" w:cs="仿宋_GB2312" w:hint="eastAsia"/>
          <w:sz w:val="24"/>
          <w:szCs w:val="24"/>
        </w:rPr>
        <w:t>号）；</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（五）《国家海洋局关于铺设海底电缆管道管理有关事项的通知》（国海规范</w:t>
      </w:r>
      <w:r>
        <w:rPr>
          <w:rFonts w:ascii="仿宋_GB2312" w:eastAsia="仿宋_GB2312" w:hAnsi="仿宋" w:cs="仿宋_GB2312"/>
          <w:sz w:val="24"/>
          <w:szCs w:val="24"/>
        </w:rPr>
        <w:t>[2017]8</w:t>
      </w:r>
      <w:r>
        <w:rPr>
          <w:rFonts w:ascii="仿宋_GB2312" w:eastAsia="仿宋_GB2312" w:hAnsi="仿宋" w:cs="仿宋_GB2312" w:hint="eastAsia"/>
          <w:sz w:val="24"/>
          <w:szCs w:val="24"/>
        </w:rPr>
        <w:t>号）。</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黑体" w:eastAsia="黑体" w:hAnsi="黑体" w:cs="黑体" w:hint="eastAsia"/>
          <w:sz w:val="24"/>
          <w:szCs w:val="24"/>
        </w:rPr>
        <w:t>五、受理机构</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自然资源部及海区局</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黑体" w:eastAsia="黑体" w:hAnsi="黑体" w:cs="黑体" w:hint="eastAsia"/>
          <w:sz w:val="24"/>
          <w:szCs w:val="24"/>
        </w:rPr>
        <w:t>六、决定机构</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自然资源部及海区局</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黑体" w:eastAsia="黑体" w:hAnsi="黑体" w:cs="黑体"/>
          <w:b/>
          <w:bCs/>
          <w:sz w:val="24"/>
          <w:szCs w:val="24"/>
        </w:rPr>
        <w:t xml:space="preserve">  </w:t>
      </w:r>
      <w:r>
        <w:rPr>
          <w:rFonts w:ascii="黑体" w:eastAsia="黑体" w:hAnsi="黑体" w:cs="黑体" w:hint="eastAsia"/>
          <w:sz w:val="24"/>
          <w:szCs w:val="24"/>
        </w:rPr>
        <w:t>七、审批数量</w:t>
      </w:r>
    </w:p>
    <w:p w:rsidR="00EB7F92" w:rsidRDefault="00EB7F92">
      <w:pPr>
        <w:spacing w:line="360" w:lineRule="auto"/>
        <w:rPr>
          <w:rFonts w:ascii="仿宋_GB2312" w:eastAsia="仿宋_GB2312" w:hAnsi="仿宋" w:cs="Times New Roman"/>
          <w:sz w:val="24"/>
          <w:szCs w:val="24"/>
        </w:rPr>
      </w:pPr>
      <w:r>
        <w:rPr>
          <w:rFonts w:ascii="仿宋" w:eastAsia="仿宋" w:hAnsi="仿宋" w:cs="仿宋"/>
          <w:sz w:val="24"/>
          <w:szCs w:val="24"/>
        </w:rPr>
        <w:t xml:space="preserve">  </w:t>
      </w: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无数量限制</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黑体" w:eastAsia="黑体" w:hAnsi="黑体" w:cs="黑体"/>
          <w:b/>
          <w:bCs/>
          <w:sz w:val="28"/>
          <w:szCs w:val="28"/>
        </w:rPr>
        <w:t xml:space="preserve">  </w:t>
      </w:r>
      <w:r>
        <w:rPr>
          <w:rFonts w:ascii="黑体" w:eastAsia="黑体" w:hAnsi="黑体" w:cs="黑体" w:hint="eastAsia"/>
          <w:sz w:val="24"/>
          <w:szCs w:val="24"/>
        </w:rPr>
        <w:t>八、申请条件</w:t>
      </w:r>
    </w:p>
    <w:p w:rsidR="00EB7F92" w:rsidRDefault="00EB7F92">
      <w:pPr>
        <w:spacing w:line="360" w:lineRule="auto"/>
        <w:rPr>
          <w:rFonts w:ascii="仿宋_GB2312" w:eastAsia="仿宋_GB2312" w:hAnsi="楷体" w:cs="Times New Roman"/>
          <w:sz w:val="24"/>
          <w:szCs w:val="24"/>
        </w:rPr>
      </w:pPr>
      <w:r>
        <w:rPr>
          <w:rFonts w:ascii="楷体" w:eastAsia="楷体" w:hAnsi="楷体" w:cs="楷体"/>
          <w:sz w:val="24"/>
          <w:szCs w:val="24"/>
        </w:rPr>
        <w:t xml:space="preserve">  </w:t>
      </w:r>
      <w:r>
        <w:rPr>
          <w:rFonts w:ascii="仿宋_GB2312" w:eastAsia="仿宋_GB2312" w:hAnsi="楷体" w:cs="仿宋_GB2312" w:hint="eastAsia"/>
          <w:sz w:val="24"/>
          <w:szCs w:val="24"/>
        </w:rPr>
        <w:t>（一）申请人条件</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海底电缆管道所有者。</w:t>
      </w:r>
    </w:p>
    <w:p w:rsidR="00EB7F92" w:rsidRDefault="00EB7F92">
      <w:pPr>
        <w:spacing w:line="360" w:lineRule="auto"/>
        <w:rPr>
          <w:rFonts w:ascii="仿宋_GB2312" w:eastAsia="仿宋_GB2312" w:hAnsi="楷体" w:cs="Times New Roman"/>
          <w:sz w:val="24"/>
          <w:szCs w:val="24"/>
        </w:rPr>
      </w:pPr>
      <w:r>
        <w:rPr>
          <w:rFonts w:ascii="仿宋_GB2312" w:eastAsia="仿宋_GB2312" w:hAnsi="楷体" w:cs="仿宋_GB2312"/>
          <w:sz w:val="24"/>
          <w:szCs w:val="24"/>
        </w:rPr>
        <w:t xml:space="preserve">  </w:t>
      </w:r>
      <w:r>
        <w:rPr>
          <w:rFonts w:ascii="仿宋_GB2312" w:eastAsia="仿宋_GB2312" w:hAnsi="楷体" w:cs="仿宋_GB2312" w:hint="eastAsia"/>
          <w:sz w:val="24"/>
          <w:szCs w:val="24"/>
        </w:rPr>
        <w:t>（二）受理权限</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1.</w:t>
      </w:r>
      <w:r>
        <w:rPr>
          <w:rFonts w:ascii="仿宋_GB2312" w:eastAsia="仿宋_GB2312" w:hAnsi="仿宋" w:cs="仿宋_GB2312" w:hint="eastAsia"/>
          <w:sz w:val="24"/>
          <w:szCs w:val="24"/>
        </w:rPr>
        <w:t>路经中国管辖海域和大陆架的外国海底电缆管道；</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2.</w:t>
      </w:r>
      <w:r>
        <w:rPr>
          <w:rFonts w:ascii="仿宋_GB2312" w:eastAsia="仿宋_GB2312" w:hAnsi="仿宋" w:cs="仿宋_GB2312" w:hint="eastAsia"/>
          <w:sz w:val="24"/>
          <w:szCs w:val="24"/>
        </w:rPr>
        <w:t>由中国铺向其他国家和地区的国际海底电缆管道；</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3.</w:t>
      </w:r>
      <w:r>
        <w:rPr>
          <w:rFonts w:ascii="仿宋_GB2312" w:eastAsia="仿宋_GB2312" w:hAnsi="仿宋" w:cs="仿宋_GB2312" w:hint="eastAsia"/>
          <w:sz w:val="24"/>
          <w:szCs w:val="24"/>
        </w:rPr>
        <w:t>国内长距离（</w:t>
      </w:r>
      <w:r>
        <w:rPr>
          <w:rFonts w:ascii="仿宋_GB2312" w:eastAsia="仿宋_GB2312" w:hAnsi="仿宋" w:cs="仿宋_GB2312"/>
          <w:sz w:val="24"/>
          <w:szCs w:val="24"/>
        </w:rPr>
        <w:t>200</w:t>
      </w:r>
      <w:r>
        <w:rPr>
          <w:rFonts w:ascii="仿宋_GB2312" w:eastAsia="仿宋_GB2312" w:hAnsi="仿宋" w:cs="仿宋_GB2312" w:hint="eastAsia"/>
          <w:sz w:val="24"/>
          <w:szCs w:val="24"/>
        </w:rPr>
        <w:t>公里以上）的海底管道；</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4.</w:t>
      </w:r>
      <w:r>
        <w:rPr>
          <w:rFonts w:ascii="仿宋_GB2312" w:eastAsia="仿宋_GB2312" w:hAnsi="仿宋" w:cs="仿宋_GB2312" w:hint="eastAsia"/>
          <w:sz w:val="24"/>
          <w:szCs w:val="24"/>
        </w:rPr>
        <w:t>污水日排放量在</w:t>
      </w:r>
      <w:r>
        <w:rPr>
          <w:rFonts w:ascii="仿宋_GB2312" w:eastAsia="仿宋_GB2312" w:hAnsi="仿宋" w:cs="仿宋_GB2312"/>
          <w:sz w:val="24"/>
          <w:szCs w:val="24"/>
        </w:rPr>
        <w:t>20</w:t>
      </w:r>
      <w:r>
        <w:rPr>
          <w:rFonts w:ascii="仿宋_GB2312" w:eastAsia="仿宋_GB2312" w:hAnsi="仿宋" w:cs="仿宋_GB2312" w:hint="eastAsia"/>
          <w:sz w:val="24"/>
          <w:szCs w:val="24"/>
        </w:rPr>
        <w:t>万吨以上的海底排污管道；</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上述事项由自然资源部负责审批，其他事项由自然资源部海区局负责审批。</w:t>
      </w:r>
    </w:p>
    <w:p w:rsidR="00EB7F92" w:rsidRDefault="00EB7F92" w:rsidP="00840258">
      <w:pPr>
        <w:spacing w:line="360" w:lineRule="auto"/>
        <w:rPr>
          <w:rFonts w:ascii="仿宋_GB2312" w:eastAsia="仿宋_GB2312" w:hAnsi="楷体" w:cs="Times New Roman"/>
          <w:sz w:val="24"/>
          <w:szCs w:val="24"/>
        </w:rPr>
      </w:pPr>
      <w:r>
        <w:rPr>
          <w:rFonts w:ascii="仿宋_GB2312" w:eastAsia="仿宋_GB2312" w:hAnsi="楷体" w:cs="仿宋_GB2312"/>
          <w:sz w:val="24"/>
          <w:szCs w:val="24"/>
        </w:rPr>
        <w:t xml:space="preserve">  </w:t>
      </w:r>
      <w:r>
        <w:rPr>
          <w:rFonts w:ascii="仿宋_GB2312" w:eastAsia="仿宋_GB2312" w:hAnsi="楷体" w:cs="仿宋_GB2312" w:hint="eastAsia"/>
          <w:sz w:val="24"/>
          <w:szCs w:val="24"/>
        </w:rPr>
        <w:t>（三）具备或符合如下条件的，准予批准：</w:t>
      </w:r>
    </w:p>
    <w:p w:rsidR="00EB7F92" w:rsidRPr="00840258" w:rsidRDefault="00EB7F92" w:rsidP="0082085C">
      <w:pPr>
        <w:spacing w:line="360" w:lineRule="auto"/>
        <w:ind w:firstLineChars="100" w:firstLine="31680"/>
        <w:rPr>
          <w:rFonts w:ascii="仿宋_GB2312" w:eastAsia="仿宋_GB2312" w:hAnsi="楷体" w:cs="Times New Roman"/>
          <w:sz w:val="24"/>
          <w:szCs w:val="24"/>
        </w:rPr>
      </w:pPr>
      <w:r>
        <w:rPr>
          <w:rFonts w:ascii="仿宋_GB2312" w:eastAsia="仿宋_GB2312" w:hAnsi="仿宋" w:cs="仿宋_GB2312"/>
          <w:sz w:val="24"/>
          <w:szCs w:val="24"/>
        </w:rPr>
        <w:t>1.</w:t>
      </w:r>
      <w:r w:rsidRPr="00DD5FA3">
        <w:rPr>
          <w:rFonts w:ascii="仿宋_GB2312" w:eastAsia="仿宋_GB2312" w:hAnsi="仿宋" w:cs="仿宋_GB2312" w:hint="eastAsia"/>
          <w:sz w:val="24"/>
          <w:szCs w:val="24"/>
        </w:rPr>
        <w:t>属于自然资源部批准权限；</w:t>
      </w:r>
    </w:p>
    <w:p w:rsidR="00EB7F92" w:rsidRPr="00DD5FA3" w:rsidRDefault="00EB7F92" w:rsidP="0082085C">
      <w:pPr>
        <w:spacing w:line="360" w:lineRule="auto"/>
        <w:ind w:firstLineChars="100" w:firstLine="31680"/>
        <w:rPr>
          <w:rFonts w:ascii="仿宋_GB2312" w:eastAsia="仿宋_GB2312" w:hAnsi="仿宋" w:cs="Times New Roman"/>
          <w:sz w:val="24"/>
          <w:szCs w:val="24"/>
        </w:rPr>
      </w:pPr>
      <w:r>
        <w:rPr>
          <w:rFonts w:ascii="仿宋_GB2312" w:eastAsia="仿宋_GB2312" w:hAnsi="仿宋" w:cs="仿宋_GB2312"/>
          <w:sz w:val="24"/>
          <w:szCs w:val="24"/>
        </w:rPr>
        <w:t>2.</w:t>
      </w:r>
      <w:r w:rsidRPr="00DD5FA3">
        <w:rPr>
          <w:rFonts w:ascii="仿宋_GB2312" w:eastAsia="仿宋_GB2312" w:hAnsi="仿宋" w:cs="仿宋_GB2312" w:hint="eastAsia"/>
          <w:sz w:val="24"/>
          <w:szCs w:val="24"/>
        </w:rPr>
        <w:t>路由调查勘测报告按照规定程序和技术标准开展，报告结论真实可靠；</w:t>
      </w:r>
    </w:p>
    <w:p w:rsidR="00EB7F92" w:rsidRPr="00DD5FA3" w:rsidRDefault="00EB7F92" w:rsidP="0082085C">
      <w:pPr>
        <w:spacing w:line="360" w:lineRule="auto"/>
        <w:ind w:firstLineChars="100" w:firstLine="31680"/>
        <w:rPr>
          <w:rFonts w:ascii="仿宋_GB2312" w:eastAsia="仿宋_GB2312" w:hAnsi="仿宋" w:cs="Times New Roman"/>
          <w:sz w:val="24"/>
          <w:szCs w:val="24"/>
        </w:rPr>
      </w:pPr>
      <w:r>
        <w:rPr>
          <w:rFonts w:ascii="仿宋_GB2312" w:eastAsia="仿宋_GB2312" w:hAnsi="仿宋" w:cs="仿宋_GB2312"/>
          <w:sz w:val="24"/>
          <w:szCs w:val="24"/>
        </w:rPr>
        <w:t>3.</w:t>
      </w:r>
      <w:r w:rsidRPr="00DD5FA3">
        <w:rPr>
          <w:rFonts w:ascii="仿宋_GB2312" w:eastAsia="仿宋_GB2312" w:hAnsi="仿宋" w:cs="仿宋_GB2312" w:hint="eastAsia"/>
          <w:sz w:val="24"/>
          <w:szCs w:val="24"/>
        </w:rPr>
        <w:t>路由穿越重要渔捞作业区、海洋油气开采区、军事区、锚地和海底电缆管道等并发生矛盾的，已协商解决完毕，路由选线合理；</w:t>
      </w:r>
    </w:p>
    <w:p w:rsidR="00EB7F92" w:rsidRPr="00DD5FA3" w:rsidRDefault="00EB7F92" w:rsidP="0082085C">
      <w:pPr>
        <w:spacing w:line="360" w:lineRule="auto"/>
        <w:ind w:firstLineChars="100" w:firstLine="31680"/>
        <w:rPr>
          <w:rFonts w:ascii="仿宋_GB2312" w:eastAsia="仿宋_GB2312" w:hAnsi="仿宋" w:cs="Times New Roman"/>
          <w:sz w:val="24"/>
          <w:szCs w:val="24"/>
        </w:rPr>
      </w:pPr>
      <w:r>
        <w:rPr>
          <w:rFonts w:ascii="仿宋_GB2312" w:eastAsia="仿宋_GB2312" w:hAnsi="仿宋" w:cs="仿宋_GB2312"/>
          <w:sz w:val="24"/>
          <w:szCs w:val="24"/>
        </w:rPr>
        <w:t>4.</w:t>
      </w:r>
      <w:r w:rsidRPr="00DD5FA3">
        <w:rPr>
          <w:rFonts w:ascii="仿宋_GB2312" w:eastAsia="仿宋_GB2312" w:hAnsi="仿宋" w:cs="仿宋_GB2312" w:hint="eastAsia"/>
          <w:sz w:val="24"/>
          <w:szCs w:val="24"/>
        </w:rPr>
        <w:t>铺设施工方案可行；</w:t>
      </w:r>
    </w:p>
    <w:p w:rsidR="00EB7F92" w:rsidRPr="00DD5FA3" w:rsidRDefault="00EB7F92" w:rsidP="0082085C">
      <w:pPr>
        <w:spacing w:line="360" w:lineRule="auto"/>
        <w:ind w:firstLineChars="100" w:firstLine="31680"/>
        <w:rPr>
          <w:rFonts w:ascii="仿宋_GB2312" w:eastAsia="仿宋_GB2312" w:hAnsi="仿宋" w:cs="Times New Roman"/>
          <w:sz w:val="24"/>
          <w:szCs w:val="24"/>
        </w:rPr>
      </w:pPr>
      <w:r>
        <w:rPr>
          <w:rFonts w:ascii="仿宋_GB2312" w:eastAsia="仿宋_GB2312" w:hAnsi="仿宋" w:cs="仿宋_GB2312"/>
          <w:sz w:val="24"/>
          <w:szCs w:val="24"/>
        </w:rPr>
        <w:t>5.</w:t>
      </w:r>
      <w:r w:rsidRPr="00DD5FA3">
        <w:rPr>
          <w:rFonts w:ascii="仿宋_GB2312" w:eastAsia="仿宋_GB2312" w:hAnsi="仿宋" w:cs="仿宋_GB2312" w:hint="eastAsia"/>
          <w:sz w:val="24"/>
          <w:szCs w:val="24"/>
        </w:rPr>
        <w:t>其他内容符合国家法律、法规的规定；</w:t>
      </w:r>
    </w:p>
    <w:p w:rsidR="00EB7F92" w:rsidRDefault="00EB7F92" w:rsidP="0082085C">
      <w:pPr>
        <w:spacing w:line="360" w:lineRule="auto"/>
        <w:ind w:firstLineChars="100" w:firstLine="31680"/>
        <w:rPr>
          <w:rFonts w:ascii="仿宋_GB2312" w:eastAsia="仿宋_GB2312" w:hAnsi="仿宋" w:cs="Times New Roman"/>
          <w:sz w:val="24"/>
          <w:szCs w:val="24"/>
        </w:rPr>
      </w:pPr>
      <w:r>
        <w:rPr>
          <w:rFonts w:ascii="仿宋_GB2312" w:eastAsia="仿宋_GB2312" w:hAnsi="仿宋" w:cs="仿宋_GB2312"/>
          <w:sz w:val="24"/>
          <w:szCs w:val="24"/>
        </w:rPr>
        <w:t>6.</w:t>
      </w:r>
      <w:r w:rsidRPr="00DD5FA3">
        <w:rPr>
          <w:rFonts w:ascii="仿宋_GB2312" w:eastAsia="仿宋_GB2312" w:hAnsi="仿宋" w:cs="仿宋_GB2312" w:hint="eastAsia"/>
          <w:sz w:val="24"/>
          <w:szCs w:val="24"/>
        </w:rPr>
        <w:t>有关部门意见达成一致。</w:t>
      </w:r>
    </w:p>
    <w:p w:rsidR="00EB7F92" w:rsidRDefault="00EB7F92">
      <w:pPr>
        <w:spacing w:line="360" w:lineRule="auto"/>
        <w:rPr>
          <w:rFonts w:ascii="仿宋_GB2312" w:eastAsia="仿宋_GB2312" w:hAnsi="楷体" w:cs="Times New Roman"/>
          <w:sz w:val="24"/>
          <w:szCs w:val="24"/>
        </w:rPr>
      </w:pPr>
      <w:r>
        <w:rPr>
          <w:rFonts w:ascii="仿宋_GB2312" w:eastAsia="仿宋_GB2312" w:hAnsi="楷体" w:cs="仿宋_GB2312"/>
          <w:sz w:val="24"/>
          <w:szCs w:val="24"/>
        </w:rPr>
        <w:t xml:space="preserve">  </w:t>
      </w:r>
      <w:r>
        <w:rPr>
          <w:rFonts w:ascii="仿宋_GB2312" w:eastAsia="仿宋_GB2312" w:hAnsi="楷体" w:cs="仿宋_GB2312" w:hint="eastAsia"/>
          <w:sz w:val="24"/>
          <w:szCs w:val="24"/>
        </w:rPr>
        <w:t>（四）不符合上述条件之一的，不予批准。</w:t>
      </w:r>
    </w:p>
    <w:p w:rsidR="00EB7F92" w:rsidRDefault="00EB7F92">
      <w:pPr>
        <w:spacing w:line="360" w:lineRule="auto"/>
        <w:rPr>
          <w:rFonts w:ascii="仿宋_GB2312" w:eastAsia="仿宋_GB2312" w:hAnsi="楷体" w:cs="Times New Roman"/>
          <w:sz w:val="24"/>
          <w:szCs w:val="24"/>
        </w:rPr>
      </w:pPr>
      <w:r>
        <w:rPr>
          <w:rFonts w:ascii="仿宋_GB2312" w:eastAsia="仿宋_GB2312" w:hAnsi="楷体" w:cs="仿宋_GB2312"/>
          <w:sz w:val="24"/>
          <w:szCs w:val="24"/>
        </w:rPr>
        <w:t xml:space="preserve">  </w:t>
      </w:r>
      <w:r>
        <w:rPr>
          <w:rFonts w:ascii="黑体" w:eastAsia="黑体" w:hAnsi="黑体" w:cs="黑体" w:hint="eastAsia"/>
          <w:sz w:val="24"/>
          <w:szCs w:val="24"/>
        </w:rPr>
        <w:t>九、申请材料</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（一）申请材料清单</w:t>
      </w:r>
    </w:p>
    <w:tbl>
      <w:tblPr>
        <w:tblW w:w="9348"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0A0"/>
      </w:tblPr>
      <w:tblGrid>
        <w:gridCol w:w="701"/>
        <w:gridCol w:w="1701"/>
        <w:gridCol w:w="709"/>
        <w:gridCol w:w="425"/>
        <w:gridCol w:w="851"/>
        <w:gridCol w:w="4110"/>
        <w:gridCol w:w="851"/>
      </w:tblGrid>
      <w:tr w:rsidR="00EB7F92">
        <w:trPr>
          <w:jc w:val="center"/>
        </w:trPr>
        <w:tc>
          <w:tcPr>
            <w:tcW w:w="701" w:type="dxa"/>
            <w:tcBorders>
              <w:top w:val="outset" w:sz="6" w:space="0" w:color="000000"/>
              <w:bottom w:val="outset" w:sz="6" w:space="0" w:color="000000"/>
              <w:right w:val="outset" w:sz="6" w:space="0" w:color="000000"/>
            </w:tcBorders>
            <w:vAlign w:val="center"/>
          </w:tcPr>
          <w:p w:rsidR="00EB7F92" w:rsidRDefault="00EB7F92">
            <w:pPr>
              <w:widowControl/>
              <w:snapToGrid w:val="0"/>
              <w:jc w:val="center"/>
              <w:rPr>
                <w:rFonts w:ascii="仿宋_GB2312" w:eastAsia="仿宋_GB2312" w:hAnsi="Times New Roman" w:cs="Times New Roman"/>
                <w:b/>
                <w:bCs/>
                <w:color w:val="3D3D3D"/>
                <w:kern w:val="0"/>
              </w:rPr>
            </w:pPr>
            <w:r>
              <w:rPr>
                <w:rFonts w:ascii="仿宋_GB2312" w:eastAsia="仿宋_GB2312" w:hAnsi="Times New Roman" w:cs="仿宋_GB2312" w:hint="eastAsia"/>
                <w:b/>
                <w:bCs/>
                <w:color w:val="3D3D3D"/>
                <w:kern w:val="0"/>
              </w:rPr>
              <w:t>序号</w:t>
            </w:r>
          </w:p>
        </w:tc>
        <w:tc>
          <w:tcPr>
            <w:tcW w:w="1701" w:type="dxa"/>
            <w:tcBorders>
              <w:top w:val="outset" w:sz="6" w:space="0" w:color="000000"/>
              <w:left w:val="outset" w:sz="6" w:space="0" w:color="000000"/>
              <w:bottom w:val="outset" w:sz="6" w:space="0" w:color="000000"/>
              <w:right w:val="outset" w:sz="6" w:space="0" w:color="000000"/>
            </w:tcBorders>
            <w:vAlign w:val="center"/>
          </w:tcPr>
          <w:p w:rsidR="00EB7F92" w:rsidRDefault="00EB7F92">
            <w:pPr>
              <w:widowControl/>
              <w:snapToGrid w:val="0"/>
              <w:jc w:val="center"/>
              <w:rPr>
                <w:rFonts w:ascii="仿宋_GB2312" w:eastAsia="仿宋_GB2312" w:hAnsi="Times New Roman" w:cs="Times New Roman"/>
                <w:b/>
                <w:bCs/>
                <w:color w:val="3D3D3D"/>
                <w:kern w:val="0"/>
              </w:rPr>
            </w:pPr>
            <w:r>
              <w:rPr>
                <w:rFonts w:ascii="仿宋_GB2312" w:eastAsia="仿宋_GB2312" w:hAnsi="Times New Roman" w:cs="仿宋_GB2312" w:hint="eastAsia"/>
                <w:b/>
                <w:bCs/>
                <w:color w:val="3D3D3D"/>
                <w:kern w:val="0"/>
              </w:rPr>
              <w:t>提交材料名称</w:t>
            </w:r>
          </w:p>
        </w:tc>
        <w:tc>
          <w:tcPr>
            <w:tcW w:w="709" w:type="dxa"/>
            <w:tcBorders>
              <w:top w:val="outset" w:sz="6" w:space="0" w:color="000000"/>
              <w:left w:val="outset" w:sz="6" w:space="0" w:color="000000"/>
              <w:bottom w:val="outset" w:sz="6" w:space="0" w:color="000000"/>
              <w:right w:val="outset" w:sz="6" w:space="0" w:color="000000"/>
            </w:tcBorders>
            <w:vAlign w:val="center"/>
          </w:tcPr>
          <w:p w:rsidR="00EB7F92" w:rsidRDefault="00EB7F92">
            <w:pPr>
              <w:widowControl/>
              <w:snapToGrid w:val="0"/>
              <w:jc w:val="center"/>
              <w:rPr>
                <w:rFonts w:ascii="仿宋_GB2312" w:eastAsia="仿宋_GB2312" w:hAnsi="Times New Roman" w:cs="Times New Roman"/>
                <w:b/>
                <w:bCs/>
                <w:color w:val="3D3D3D"/>
                <w:kern w:val="0"/>
              </w:rPr>
            </w:pPr>
            <w:r>
              <w:rPr>
                <w:rFonts w:ascii="仿宋_GB2312" w:eastAsia="仿宋_GB2312" w:hAnsi="Times New Roman" w:cs="仿宋_GB2312" w:hint="eastAsia"/>
                <w:b/>
                <w:bCs/>
                <w:color w:val="3D3D3D"/>
                <w:kern w:val="0"/>
              </w:rPr>
              <w:t>原件</w:t>
            </w:r>
            <w:r>
              <w:rPr>
                <w:rFonts w:ascii="仿宋_GB2312" w:eastAsia="仿宋_GB2312" w:hAnsi="Times New Roman" w:cs="仿宋_GB2312"/>
                <w:b/>
                <w:bCs/>
                <w:color w:val="3D3D3D"/>
                <w:kern w:val="0"/>
              </w:rPr>
              <w:t>/</w:t>
            </w:r>
            <w:r>
              <w:rPr>
                <w:rFonts w:ascii="仿宋_GB2312" w:eastAsia="仿宋_GB2312" w:hAnsi="Times New Roman" w:cs="仿宋_GB2312" w:hint="eastAsia"/>
                <w:b/>
                <w:bCs/>
                <w:color w:val="3D3D3D"/>
                <w:kern w:val="0"/>
              </w:rPr>
              <w:t>复印件</w:t>
            </w:r>
          </w:p>
        </w:tc>
        <w:tc>
          <w:tcPr>
            <w:tcW w:w="425" w:type="dxa"/>
            <w:tcBorders>
              <w:top w:val="outset" w:sz="6" w:space="0" w:color="000000"/>
              <w:left w:val="outset" w:sz="6" w:space="0" w:color="000000"/>
              <w:bottom w:val="outset" w:sz="6" w:space="0" w:color="000000"/>
              <w:right w:val="outset" w:sz="6" w:space="0" w:color="000000"/>
            </w:tcBorders>
            <w:vAlign w:val="center"/>
          </w:tcPr>
          <w:p w:rsidR="00EB7F92" w:rsidRDefault="00EB7F92">
            <w:pPr>
              <w:widowControl/>
              <w:snapToGrid w:val="0"/>
              <w:jc w:val="center"/>
              <w:rPr>
                <w:rFonts w:ascii="仿宋_GB2312" w:eastAsia="仿宋_GB2312" w:hAnsi="Times New Roman" w:cs="Times New Roman"/>
                <w:b/>
                <w:bCs/>
                <w:color w:val="3D3D3D"/>
                <w:kern w:val="0"/>
              </w:rPr>
            </w:pPr>
            <w:r>
              <w:rPr>
                <w:rFonts w:ascii="仿宋_GB2312" w:eastAsia="仿宋_GB2312" w:hAnsi="Times New Roman" w:cs="仿宋_GB2312" w:hint="eastAsia"/>
                <w:b/>
                <w:bCs/>
                <w:color w:val="3D3D3D"/>
                <w:kern w:val="0"/>
              </w:rPr>
              <w:t>份数</w:t>
            </w:r>
          </w:p>
        </w:tc>
        <w:tc>
          <w:tcPr>
            <w:tcW w:w="851" w:type="dxa"/>
            <w:tcBorders>
              <w:top w:val="outset" w:sz="6" w:space="0" w:color="000000"/>
              <w:left w:val="outset" w:sz="6" w:space="0" w:color="000000"/>
              <w:bottom w:val="outset" w:sz="6" w:space="0" w:color="000000"/>
              <w:right w:val="outset" w:sz="6" w:space="0" w:color="000000"/>
            </w:tcBorders>
            <w:vAlign w:val="center"/>
          </w:tcPr>
          <w:p w:rsidR="00EB7F92" w:rsidRDefault="00EB7F92">
            <w:pPr>
              <w:widowControl/>
              <w:snapToGrid w:val="0"/>
              <w:jc w:val="center"/>
              <w:rPr>
                <w:rFonts w:ascii="仿宋_GB2312" w:eastAsia="仿宋_GB2312" w:hAnsi="Times New Roman" w:cs="Times New Roman"/>
                <w:b/>
                <w:bCs/>
                <w:color w:val="3D3D3D"/>
                <w:kern w:val="0"/>
              </w:rPr>
            </w:pPr>
            <w:r>
              <w:rPr>
                <w:rFonts w:ascii="仿宋_GB2312" w:eastAsia="仿宋_GB2312" w:hAnsi="Times New Roman" w:cs="仿宋_GB2312" w:hint="eastAsia"/>
                <w:b/>
                <w:bCs/>
                <w:color w:val="3D3D3D"/>
                <w:kern w:val="0"/>
              </w:rPr>
              <w:t>纸质</w:t>
            </w:r>
            <w:r>
              <w:rPr>
                <w:rFonts w:ascii="仿宋_GB2312" w:eastAsia="仿宋_GB2312" w:hAnsi="Times New Roman" w:cs="仿宋_GB2312"/>
                <w:b/>
                <w:bCs/>
                <w:color w:val="3D3D3D"/>
                <w:kern w:val="0"/>
              </w:rPr>
              <w:t>/</w:t>
            </w:r>
            <w:r>
              <w:rPr>
                <w:rFonts w:ascii="仿宋_GB2312" w:eastAsia="仿宋_GB2312" w:hAnsi="Times New Roman" w:cs="仿宋_GB2312" w:hint="eastAsia"/>
                <w:b/>
                <w:bCs/>
                <w:color w:val="3D3D3D"/>
                <w:kern w:val="0"/>
              </w:rPr>
              <w:t>电子</w:t>
            </w:r>
          </w:p>
        </w:tc>
        <w:tc>
          <w:tcPr>
            <w:tcW w:w="4110" w:type="dxa"/>
            <w:tcBorders>
              <w:top w:val="outset" w:sz="6" w:space="0" w:color="000000"/>
              <w:left w:val="outset" w:sz="6" w:space="0" w:color="000000"/>
              <w:bottom w:val="outset" w:sz="6" w:space="0" w:color="000000"/>
              <w:right w:val="outset" w:sz="6" w:space="0" w:color="000000"/>
            </w:tcBorders>
            <w:vAlign w:val="center"/>
          </w:tcPr>
          <w:p w:rsidR="00EB7F92" w:rsidRDefault="00EB7F92">
            <w:pPr>
              <w:widowControl/>
              <w:snapToGrid w:val="0"/>
              <w:jc w:val="center"/>
              <w:rPr>
                <w:rFonts w:ascii="仿宋_GB2312" w:eastAsia="仿宋_GB2312" w:hAnsi="Times New Roman" w:cs="Times New Roman"/>
                <w:b/>
                <w:bCs/>
                <w:color w:val="3D3D3D"/>
                <w:kern w:val="0"/>
              </w:rPr>
            </w:pPr>
            <w:r>
              <w:rPr>
                <w:rFonts w:ascii="仿宋_GB2312" w:eastAsia="仿宋_GB2312" w:hAnsi="Times New Roman" w:cs="仿宋_GB2312" w:hint="eastAsia"/>
                <w:b/>
                <w:bCs/>
                <w:color w:val="3D3D3D"/>
                <w:kern w:val="0"/>
              </w:rPr>
              <w:t>要求</w:t>
            </w:r>
          </w:p>
        </w:tc>
        <w:tc>
          <w:tcPr>
            <w:tcW w:w="851" w:type="dxa"/>
            <w:tcBorders>
              <w:top w:val="outset" w:sz="6" w:space="0" w:color="000000"/>
              <w:left w:val="outset" w:sz="6" w:space="0" w:color="000000"/>
              <w:bottom w:val="outset" w:sz="6" w:space="0" w:color="000000"/>
            </w:tcBorders>
            <w:vAlign w:val="center"/>
          </w:tcPr>
          <w:p w:rsidR="00EB7F92" w:rsidRDefault="00EB7F92">
            <w:pPr>
              <w:widowControl/>
              <w:snapToGrid w:val="0"/>
              <w:jc w:val="center"/>
              <w:rPr>
                <w:rFonts w:ascii="仿宋_GB2312" w:eastAsia="仿宋_GB2312" w:hAnsi="Times New Roman" w:cs="Times New Roman"/>
                <w:b/>
                <w:bCs/>
                <w:color w:val="3D3D3D"/>
                <w:kern w:val="0"/>
              </w:rPr>
            </w:pPr>
            <w:r>
              <w:rPr>
                <w:rFonts w:ascii="仿宋_GB2312" w:eastAsia="仿宋_GB2312" w:hAnsi="Times New Roman" w:cs="仿宋_GB2312" w:hint="eastAsia"/>
                <w:b/>
                <w:bCs/>
                <w:color w:val="3D3D3D"/>
                <w:kern w:val="0"/>
              </w:rPr>
              <w:t>备注</w:t>
            </w:r>
          </w:p>
        </w:tc>
      </w:tr>
      <w:tr w:rsidR="00EB7F92">
        <w:trPr>
          <w:jc w:val="center"/>
        </w:trPr>
        <w:tc>
          <w:tcPr>
            <w:tcW w:w="701" w:type="dxa"/>
            <w:tcBorders>
              <w:top w:val="outset" w:sz="6" w:space="0" w:color="000000"/>
              <w:bottom w:val="outset" w:sz="6" w:space="0" w:color="000000"/>
              <w:right w:val="outset" w:sz="6" w:space="0" w:color="000000"/>
            </w:tcBorders>
            <w:vAlign w:val="center"/>
          </w:tcPr>
          <w:p w:rsidR="00EB7F92" w:rsidRDefault="00EB7F92">
            <w:pPr>
              <w:spacing w:line="400" w:lineRule="exact"/>
              <w:jc w:val="center"/>
              <w:rPr>
                <w:rFonts w:ascii="仿宋_GB2312" w:eastAsia="仿宋_GB2312" w:hAnsi="仿宋" w:cs="仿宋_GB2312"/>
              </w:rPr>
            </w:pPr>
            <w:r>
              <w:rPr>
                <w:rFonts w:ascii="仿宋_GB2312" w:eastAsia="仿宋_GB2312" w:hAnsi="仿宋" w:cs="仿宋_GB2312"/>
              </w:rPr>
              <w:t>1</w:t>
            </w:r>
          </w:p>
        </w:tc>
        <w:tc>
          <w:tcPr>
            <w:tcW w:w="1701" w:type="dxa"/>
            <w:tcBorders>
              <w:top w:val="outset" w:sz="6" w:space="0" w:color="000000"/>
              <w:left w:val="outset" w:sz="6" w:space="0" w:color="000000"/>
              <w:bottom w:val="outset" w:sz="6" w:space="0" w:color="000000"/>
              <w:right w:val="outset" w:sz="6" w:space="0" w:color="000000"/>
            </w:tcBorders>
            <w:vAlign w:val="center"/>
          </w:tcPr>
          <w:p w:rsidR="00EB7F92" w:rsidRDefault="00EB7F92">
            <w:pPr>
              <w:snapToGrid w:val="0"/>
              <w:rPr>
                <w:rFonts w:ascii="仿宋_GB2312" w:eastAsia="仿宋_GB2312" w:hAnsi="仿宋" w:cs="Times New Roman"/>
              </w:rPr>
            </w:pPr>
            <w:r>
              <w:rPr>
                <w:rFonts w:ascii="仿宋_GB2312" w:eastAsia="仿宋_GB2312" w:hAnsi="仿宋" w:cs="仿宋_GB2312" w:hint="eastAsia"/>
              </w:rPr>
              <w:t>海底电缆管道铺设施工申请书</w:t>
            </w:r>
          </w:p>
        </w:tc>
        <w:tc>
          <w:tcPr>
            <w:tcW w:w="709" w:type="dxa"/>
            <w:tcBorders>
              <w:top w:val="outset" w:sz="6" w:space="0" w:color="000000"/>
              <w:left w:val="outset" w:sz="6" w:space="0" w:color="000000"/>
              <w:bottom w:val="outset" w:sz="6" w:space="0" w:color="000000"/>
              <w:right w:val="outset" w:sz="6" w:space="0" w:color="000000"/>
            </w:tcBorders>
            <w:vAlign w:val="center"/>
          </w:tcPr>
          <w:p w:rsidR="00EB7F92" w:rsidRDefault="00EB7F92">
            <w:pPr>
              <w:snapToGrid w:val="0"/>
              <w:rPr>
                <w:rFonts w:ascii="仿宋_GB2312" w:eastAsia="仿宋_GB2312" w:hAnsi="仿宋" w:cs="Times New Roman"/>
              </w:rPr>
            </w:pPr>
            <w:r>
              <w:rPr>
                <w:rFonts w:ascii="仿宋_GB2312" w:eastAsia="仿宋_GB2312" w:hAnsi="仿宋" w:cs="仿宋_GB2312" w:hint="eastAsia"/>
              </w:rPr>
              <w:t>原件</w:t>
            </w:r>
          </w:p>
        </w:tc>
        <w:tc>
          <w:tcPr>
            <w:tcW w:w="425" w:type="dxa"/>
            <w:tcBorders>
              <w:top w:val="outset" w:sz="6" w:space="0" w:color="000000"/>
              <w:left w:val="outset" w:sz="6" w:space="0" w:color="000000"/>
              <w:bottom w:val="outset" w:sz="6" w:space="0" w:color="000000"/>
              <w:right w:val="outset" w:sz="6" w:space="0" w:color="000000"/>
            </w:tcBorders>
            <w:vAlign w:val="center"/>
          </w:tcPr>
          <w:p w:rsidR="00EB7F92" w:rsidRDefault="00EB7F92">
            <w:pPr>
              <w:snapToGrid w:val="0"/>
              <w:jc w:val="center"/>
              <w:rPr>
                <w:rFonts w:ascii="仿宋_GB2312" w:eastAsia="仿宋_GB2312" w:hAnsi="仿宋" w:cs="仿宋_GB2312"/>
              </w:rPr>
            </w:pPr>
            <w:r>
              <w:rPr>
                <w:rFonts w:ascii="仿宋_GB2312" w:eastAsia="仿宋_GB2312" w:hAnsi="仿宋" w:cs="仿宋_GB2312"/>
              </w:rPr>
              <w:t>5</w:t>
            </w:r>
          </w:p>
        </w:tc>
        <w:tc>
          <w:tcPr>
            <w:tcW w:w="851" w:type="dxa"/>
            <w:tcBorders>
              <w:top w:val="outset" w:sz="6" w:space="0" w:color="000000"/>
              <w:left w:val="outset" w:sz="6" w:space="0" w:color="000000"/>
              <w:bottom w:val="outset" w:sz="6" w:space="0" w:color="000000"/>
              <w:right w:val="outset" w:sz="6" w:space="0" w:color="000000"/>
            </w:tcBorders>
            <w:vAlign w:val="center"/>
          </w:tcPr>
          <w:p w:rsidR="00EB7F92" w:rsidRDefault="00EB7F92">
            <w:pPr>
              <w:snapToGrid w:val="0"/>
              <w:rPr>
                <w:rFonts w:ascii="仿宋_GB2312" w:eastAsia="仿宋_GB2312" w:hAnsi="仿宋" w:cs="Times New Roman"/>
              </w:rPr>
            </w:pPr>
            <w:r>
              <w:rPr>
                <w:rFonts w:ascii="仿宋_GB2312" w:eastAsia="仿宋_GB2312" w:hAnsi="仿宋" w:cs="仿宋_GB2312" w:hint="eastAsia"/>
              </w:rPr>
              <w:t>纸质及电子</w:t>
            </w:r>
          </w:p>
        </w:tc>
        <w:tc>
          <w:tcPr>
            <w:tcW w:w="4110" w:type="dxa"/>
            <w:tcBorders>
              <w:top w:val="outset" w:sz="6" w:space="0" w:color="000000"/>
              <w:left w:val="outset" w:sz="6" w:space="0" w:color="000000"/>
              <w:bottom w:val="outset" w:sz="6" w:space="0" w:color="000000"/>
              <w:right w:val="outset" w:sz="6" w:space="0" w:color="000000"/>
            </w:tcBorders>
          </w:tcPr>
          <w:p w:rsidR="00EB7F92" w:rsidRDefault="00EB7F92">
            <w:pPr>
              <w:snapToGrid w:val="0"/>
              <w:rPr>
                <w:rFonts w:ascii="仿宋_GB2312" w:eastAsia="仿宋_GB2312" w:hAnsi="仿宋" w:cs="Times New Roman"/>
              </w:rPr>
            </w:pPr>
            <w:r>
              <w:rPr>
                <w:rFonts w:ascii="仿宋_GB2312" w:eastAsia="仿宋_GB2312" w:hAnsi="仿宋" w:cs="仿宋_GB2312" w:hint="eastAsia"/>
              </w:rPr>
              <w:t>内容包括：</w:t>
            </w:r>
          </w:p>
          <w:p w:rsidR="00EB7F92" w:rsidRDefault="00EB7F92">
            <w:pPr>
              <w:snapToGrid w:val="0"/>
              <w:rPr>
                <w:rFonts w:ascii="仿宋_GB2312" w:eastAsia="仿宋_GB2312" w:hAnsi="仿宋" w:cs="Times New Roman"/>
              </w:rPr>
            </w:pPr>
            <w:r>
              <w:rPr>
                <w:rFonts w:ascii="仿宋_GB2312" w:eastAsia="仿宋_GB2312" w:hAnsi="仿宋" w:cs="仿宋_GB2312" w:hint="eastAsia"/>
              </w:rPr>
              <w:t>（</w:t>
            </w:r>
            <w:r>
              <w:rPr>
                <w:rFonts w:ascii="仿宋_GB2312" w:eastAsia="仿宋_GB2312" w:hAnsi="仿宋" w:cs="仿宋_GB2312"/>
              </w:rPr>
              <w:t>1</w:t>
            </w:r>
            <w:r>
              <w:rPr>
                <w:rFonts w:ascii="仿宋_GB2312" w:eastAsia="仿宋_GB2312" w:hAnsi="仿宋" w:cs="仿宋_GB2312" w:hint="eastAsia"/>
              </w:rPr>
              <w:t>）海底电缆管道的用途、使用材料及其特性；</w:t>
            </w:r>
          </w:p>
          <w:p w:rsidR="00EB7F92" w:rsidRDefault="00EB7F92">
            <w:pPr>
              <w:snapToGrid w:val="0"/>
              <w:rPr>
                <w:rFonts w:ascii="仿宋_GB2312" w:eastAsia="仿宋_GB2312" w:hAnsi="仿宋" w:cs="Times New Roman"/>
              </w:rPr>
            </w:pPr>
            <w:r>
              <w:rPr>
                <w:rFonts w:ascii="仿宋_GB2312" w:eastAsia="仿宋_GB2312" w:hAnsi="仿宋" w:cs="仿宋_GB2312" w:hint="eastAsia"/>
              </w:rPr>
              <w:t>（</w:t>
            </w:r>
            <w:r>
              <w:rPr>
                <w:rFonts w:ascii="仿宋_GB2312" w:eastAsia="仿宋_GB2312" w:hAnsi="仿宋" w:cs="仿宋_GB2312"/>
              </w:rPr>
              <w:t>2</w:t>
            </w:r>
            <w:r>
              <w:rPr>
                <w:rFonts w:ascii="仿宋_GB2312" w:eastAsia="仿宋_GB2312" w:hAnsi="仿宋" w:cs="仿宋_GB2312" w:hint="eastAsia"/>
              </w:rPr>
              <w:t>）精确的海底电缆管道路线图和位置表以及起止点、中继点（站）和总长度；</w:t>
            </w:r>
          </w:p>
          <w:p w:rsidR="00EB7F92" w:rsidRDefault="00EB7F92">
            <w:pPr>
              <w:snapToGrid w:val="0"/>
              <w:rPr>
                <w:rFonts w:ascii="仿宋_GB2312" w:eastAsia="仿宋_GB2312" w:hAnsi="仿宋" w:cs="Times New Roman"/>
              </w:rPr>
            </w:pPr>
            <w:r>
              <w:rPr>
                <w:rFonts w:ascii="仿宋_GB2312" w:eastAsia="仿宋_GB2312" w:hAnsi="仿宋" w:cs="仿宋_GB2312" w:hint="eastAsia"/>
              </w:rPr>
              <w:t>（</w:t>
            </w:r>
            <w:r>
              <w:rPr>
                <w:rFonts w:ascii="仿宋_GB2312" w:eastAsia="仿宋_GB2312" w:hAnsi="仿宋" w:cs="仿宋_GB2312"/>
              </w:rPr>
              <w:t>3</w:t>
            </w:r>
            <w:r>
              <w:rPr>
                <w:rFonts w:ascii="仿宋_GB2312" w:eastAsia="仿宋_GB2312" w:hAnsi="仿宋" w:cs="仿宋_GB2312" w:hint="eastAsia"/>
              </w:rPr>
              <w:t>）铺设工程的施工单位、施工时间、施工计划、技术设备，包括所用船舶的船名、国籍、吨位及其主要装备和性能。</w:t>
            </w:r>
          </w:p>
        </w:tc>
        <w:tc>
          <w:tcPr>
            <w:tcW w:w="851" w:type="dxa"/>
            <w:tcBorders>
              <w:top w:val="outset" w:sz="6" w:space="0" w:color="000000"/>
              <w:left w:val="outset" w:sz="6" w:space="0" w:color="000000"/>
              <w:bottom w:val="outset" w:sz="6" w:space="0" w:color="000000"/>
            </w:tcBorders>
          </w:tcPr>
          <w:p w:rsidR="00EB7F92" w:rsidRDefault="00EB7F92">
            <w:pPr>
              <w:widowControl/>
              <w:snapToGrid w:val="0"/>
              <w:jc w:val="center"/>
              <w:rPr>
                <w:rFonts w:ascii="仿宋_GB2312" w:eastAsia="仿宋_GB2312" w:hAnsi="Times New Roman" w:cs="Times New Roman"/>
                <w:color w:val="3D3D3D"/>
                <w:kern w:val="0"/>
              </w:rPr>
            </w:pPr>
          </w:p>
        </w:tc>
      </w:tr>
      <w:tr w:rsidR="00EB7F92">
        <w:trPr>
          <w:jc w:val="center"/>
        </w:trPr>
        <w:tc>
          <w:tcPr>
            <w:tcW w:w="701" w:type="dxa"/>
            <w:tcBorders>
              <w:top w:val="outset" w:sz="6" w:space="0" w:color="000000"/>
              <w:bottom w:val="outset" w:sz="6" w:space="0" w:color="000000"/>
              <w:right w:val="outset" w:sz="6" w:space="0" w:color="000000"/>
            </w:tcBorders>
            <w:vAlign w:val="center"/>
          </w:tcPr>
          <w:p w:rsidR="00EB7F92" w:rsidRDefault="00EB7F92">
            <w:pPr>
              <w:spacing w:line="400" w:lineRule="exact"/>
              <w:jc w:val="center"/>
              <w:rPr>
                <w:rFonts w:ascii="仿宋_GB2312" w:eastAsia="仿宋_GB2312" w:hAnsi="仿宋" w:cs="仿宋_GB2312"/>
              </w:rPr>
            </w:pPr>
            <w:r>
              <w:rPr>
                <w:rFonts w:ascii="仿宋_GB2312" w:eastAsia="仿宋_GB2312" w:hAnsi="仿宋" w:cs="仿宋_GB2312"/>
              </w:rPr>
              <w:t>2</w:t>
            </w:r>
          </w:p>
        </w:tc>
        <w:tc>
          <w:tcPr>
            <w:tcW w:w="1701" w:type="dxa"/>
            <w:tcBorders>
              <w:top w:val="outset" w:sz="6" w:space="0" w:color="000000"/>
              <w:left w:val="outset" w:sz="6" w:space="0" w:color="000000"/>
              <w:bottom w:val="outset" w:sz="6" w:space="0" w:color="000000"/>
              <w:right w:val="outset" w:sz="6" w:space="0" w:color="000000"/>
            </w:tcBorders>
            <w:vAlign w:val="center"/>
          </w:tcPr>
          <w:p w:rsidR="00EB7F92" w:rsidRDefault="00EB7F92">
            <w:pPr>
              <w:snapToGrid w:val="0"/>
              <w:rPr>
                <w:rFonts w:ascii="仿宋_GB2312" w:eastAsia="仿宋_GB2312" w:hAnsi="仿宋" w:cs="Times New Roman"/>
              </w:rPr>
            </w:pPr>
            <w:r>
              <w:rPr>
                <w:rFonts w:ascii="仿宋_GB2312" w:eastAsia="仿宋_GB2312" w:hAnsi="仿宋" w:cs="仿宋_GB2312" w:hint="eastAsia"/>
              </w:rPr>
              <w:t>路由调查勘测报告</w:t>
            </w:r>
          </w:p>
        </w:tc>
        <w:tc>
          <w:tcPr>
            <w:tcW w:w="709" w:type="dxa"/>
            <w:tcBorders>
              <w:top w:val="outset" w:sz="6" w:space="0" w:color="000000"/>
              <w:left w:val="outset" w:sz="6" w:space="0" w:color="000000"/>
              <w:bottom w:val="outset" w:sz="6" w:space="0" w:color="000000"/>
              <w:right w:val="outset" w:sz="6" w:space="0" w:color="000000"/>
            </w:tcBorders>
            <w:vAlign w:val="center"/>
          </w:tcPr>
          <w:p w:rsidR="00EB7F92" w:rsidRDefault="00EB7F92">
            <w:pPr>
              <w:snapToGrid w:val="0"/>
              <w:rPr>
                <w:rFonts w:ascii="仿宋_GB2312" w:eastAsia="仿宋_GB2312" w:hAnsi="仿宋" w:cs="Times New Roman"/>
              </w:rPr>
            </w:pPr>
            <w:r>
              <w:rPr>
                <w:rFonts w:ascii="仿宋_GB2312" w:eastAsia="仿宋_GB2312" w:hAnsi="仿宋" w:cs="仿宋_GB2312" w:hint="eastAsia"/>
              </w:rPr>
              <w:t>原件</w:t>
            </w:r>
          </w:p>
        </w:tc>
        <w:tc>
          <w:tcPr>
            <w:tcW w:w="425" w:type="dxa"/>
            <w:tcBorders>
              <w:top w:val="outset" w:sz="6" w:space="0" w:color="000000"/>
              <w:left w:val="outset" w:sz="6" w:space="0" w:color="000000"/>
              <w:bottom w:val="outset" w:sz="6" w:space="0" w:color="000000"/>
              <w:right w:val="outset" w:sz="6" w:space="0" w:color="000000"/>
            </w:tcBorders>
            <w:vAlign w:val="center"/>
          </w:tcPr>
          <w:p w:rsidR="00EB7F92" w:rsidRDefault="00EB7F92">
            <w:pPr>
              <w:snapToGrid w:val="0"/>
              <w:jc w:val="center"/>
              <w:rPr>
                <w:rFonts w:ascii="仿宋_GB2312" w:eastAsia="仿宋_GB2312" w:hAnsi="仿宋" w:cs="仿宋_GB2312"/>
              </w:rPr>
            </w:pPr>
            <w:r>
              <w:rPr>
                <w:rFonts w:ascii="仿宋_GB2312" w:eastAsia="仿宋_GB2312" w:hAnsi="仿宋" w:cs="仿宋_GB2312"/>
              </w:rPr>
              <w:t>5</w:t>
            </w:r>
          </w:p>
        </w:tc>
        <w:tc>
          <w:tcPr>
            <w:tcW w:w="851" w:type="dxa"/>
            <w:tcBorders>
              <w:top w:val="outset" w:sz="6" w:space="0" w:color="000000"/>
              <w:left w:val="outset" w:sz="6" w:space="0" w:color="000000"/>
              <w:bottom w:val="outset" w:sz="6" w:space="0" w:color="000000"/>
              <w:right w:val="outset" w:sz="6" w:space="0" w:color="000000"/>
            </w:tcBorders>
            <w:vAlign w:val="center"/>
          </w:tcPr>
          <w:p w:rsidR="00EB7F92" w:rsidRDefault="00EB7F92">
            <w:pPr>
              <w:snapToGrid w:val="0"/>
              <w:rPr>
                <w:rFonts w:ascii="仿宋_GB2312" w:eastAsia="仿宋_GB2312" w:hAnsi="仿宋" w:cs="Times New Roman"/>
              </w:rPr>
            </w:pPr>
            <w:r>
              <w:rPr>
                <w:rFonts w:ascii="仿宋_GB2312" w:eastAsia="仿宋_GB2312" w:hAnsi="仿宋" w:cs="仿宋_GB2312" w:hint="eastAsia"/>
              </w:rPr>
              <w:t>纸质及电子</w:t>
            </w:r>
          </w:p>
        </w:tc>
        <w:tc>
          <w:tcPr>
            <w:tcW w:w="4110" w:type="dxa"/>
            <w:tcBorders>
              <w:top w:val="outset" w:sz="6" w:space="0" w:color="000000"/>
              <w:left w:val="outset" w:sz="6" w:space="0" w:color="000000"/>
              <w:bottom w:val="outset" w:sz="6" w:space="0" w:color="000000"/>
              <w:right w:val="outset" w:sz="6" w:space="0" w:color="000000"/>
            </w:tcBorders>
            <w:vAlign w:val="center"/>
          </w:tcPr>
          <w:p w:rsidR="00EB7F92" w:rsidRDefault="00EB7F92">
            <w:pPr>
              <w:snapToGrid w:val="0"/>
              <w:rPr>
                <w:rFonts w:ascii="仿宋_GB2312" w:eastAsia="仿宋_GB2312" w:hAnsi="仿宋" w:cs="Times New Roman"/>
              </w:rPr>
            </w:pPr>
            <w:r>
              <w:rPr>
                <w:rFonts w:ascii="仿宋_GB2312" w:eastAsia="仿宋_GB2312" w:hAnsi="仿宋" w:cs="仿宋_GB2312" w:hint="eastAsia"/>
              </w:rPr>
              <w:t>（</w:t>
            </w:r>
            <w:r>
              <w:rPr>
                <w:rFonts w:ascii="仿宋_GB2312" w:eastAsia="仿宋_GB2312" w:hAnsi="仿宋" w:cs="仿宋_GB2312"/>
              </w:rPr>
              <w:t>1</w:t>
            </w:r>
            <w:r>
              <w:rPr>
                <w:rFonts w:ascii="仿宋_GB2312" w:eastAsia="仿宋_GB2312" w:hAnsi="仿宋" w:cs="仿宋_GB2312" w:hint="eastAsia"/>
              </w:rPr>
              <w:t>）调查概况；（</w:t>
            </w:r>
            <w:r>
              <w:rPr>
                <w:rFonts w:ascii="仿宋_GB2312" w:eastAsia="仿宋_GB2312" w:hAnsi="仿宋" w:cs="仿宋_GB2312"/>
              </w:rPr>
              <w:t>2</w:t>
            </w:r>
            <w:r>
              <w:rPr>
                <w:rFonts w:ascii="仿宋_GB2312" w:eastAsia="仿宋_GB2312" w:hAnsi="仿宋" w:cs="仿宋_GB2312" w:hint="eastAsia"/>
              </w:rPr>
              <w:t>）路由海区的气象与水文动力状况；（</w:t>
            </w:r>
            <w:r>
              <w:rPr>
                <w:rFonts w:ascii="仿宋_GB2312" w:eastAsia="仿宋_GB2312" w:hAnsi="仿宋" w:cs="仿宋_GB2312"/>
              </w:rPr>
              <w:t>3</w:t>
            </w:r>
            <w:r>
              <w:rPr>
                <w:rFonts w:ascii="仿宋_GB2312" w:eastAsia="仿宋_GB2312" w:hAnsi="仿宋" w:cs="仿宋_GB2312" w:hint="eastAsia"/>
              </w:rPr>
              <w:t>）路由海区的工程地质条件；（</w:t>
            </w:r>
            <w:r>
              <w:rPr>
                <w:rFonts w:ascii="仿宋_GB2312" w:eastAsia="仿宋_GB2312" w:hAnsi="仿宋" w:cs="仿宋_GB2312"/>
              </w:rPr>
              <w:t>4</w:t>
            </w:r>
            <w:r>
              <w:rPr>
                <w:rFonts w:ascii="仿宋_GB2312" w:eastAsia="仿宋_GB2312" w:hAnsi="仿宋" w:cs="仿宋_GB2312" w:hint="eastAsia"/>
              </w:rPr>
              <w:t>）与该海底电缆管道工程建设和维护有关的其他海洋开发活动和海底设施；（</w:t>
            </w:r>
            <w:r>
              <w:rPr>
                <w:rFonts w:ascii="仿宋_GB2312" w:eastAsia="仿宋_GB2312" w:hAnsi="仿宋" w:cs="仿宋_GB2312"/>
              </w:rPr>
              <w:t>5</w:t>
            </w:r>
            <w:r>
              <w:rPr>
                <w:rFonts w:ascii="仿宋_GB2312" w:eastAsia="仿宋_GB2312" w:hAnsi="仿宋" w:cs="仿宋_GB2312" w:hint="eastAsia"/>
              </w:rPr>
              <w:t>）有关政府机构在路由海区的开发利用规划；（</w:t>
            </w:r>
            <w:r>
              <w:rPr>
                <w:rFonts w:ascii="仿宋_GB2312" w:eastAsia="仿宋_GB2312" w:hAnsi="仿宋" w:cs="仿宋_GB2312"/>
              </w:rPr>
              <w:t>6</w:t>
            </w:r>
            <w:r>
              <w:rPr>
                <w:rFonts w:ascii="仿宋_GB2312" w:eastAsia="仿宋_GB2312" w:hAnsi="仿宋" w:cs="仿宋_GB2312" w:hint="eastAsia"/>
              </w:rPr>
              <w:t>）路由条件的综合评价及其结论；（</w:t>
            </w:r>
            <w:r>
              <w:rPr>
                <w:rFonts w:ascii="仿宋_GB2312" w:eastAsia="仿宋_GB2312" w:hAnsi="仿宋" w:cs="仿宋_GB2312"/>
              </w:rPr>
              <w:t>7</w:t>
            </w:r>
            <w:r>
              <w:rPr>
                <w:rFonts w:ascii="仿宋_GB2312" w:eastAsia="仿宋_GB2312" w:hAnsi="仿宋" w:cs="仿宋_GB2312" w:hint="eastAsia"/>
              </w:rPr>
              <w:t>）有关图件及其他调查资料。</w:t>
            </w:r>
          </w:p>
        </w:tc>
        <w:tc>
          <w:tcPr>
            <w:tcW w:w="851" w:type="dxa"/>
            <w:tcBorders>
              <w:top w:val="outset" w:sz="6" w:space="0" w:color="000000"/>
              <w:left w:val="outset" w:sz="6" w:space="0" w:color="000000"/>
              <w:bottom w:val="outset" w:sz="6" w:space="0" w:color="000000"/>
            </w:tcBorders>
          </w:tcPr>
          <w:p w:rsidR="00EB7F92" w:rsidRDefault="00EB7F92">
            <w:pPr>
              <w:widowControl/>
              <w:snapToGrid w:val="0"/>
              <w:jc w:val="center"/>
              <w:rPr>
                <w:rFonts w:ascii="仿宋_GB2312" w:eastAsia="仿宋_GB2312" w:hAnsi="Times New Roman" w:cs="Times New Roman"/>
                <w:color w:val="3D3D3D"/>
                <w:kern w:val="0"/>
              </w:rPr>
            </w:pPr>
          </w:p>
        </w:tc>
      </w:tr>
      <w:tr w:rsidR="00EB7F92">
        <w:trPr>
          <w:jc w:val="center"/>
        </w:trPr>
        <w:tc>
          <w:tcPr>
            <w:tcW w:w="701" w:type="dxa"/>
            <w:tcBorders>
              <w:top w:val="outset" w:sz="6" w:space="0" w:color="000000"/>
              <w:bottom w:val="outset" w:sz="6" w:space="0" w:color="000000"/>
              <w:right w:val="outset" w:sz="6" w:space="0" w:color="000000"/>
            </w:tcBorders>
            <w:vAlign w:val="center"/>
          </w:tcPr>
          <w:p w:rsidR="00EB7F92" w:rsidRDefault="00EB7F92">
            <w:pPr>
              <w:spacing w:line="400" w:lineRule="exact"/>
              <w:jc w:val="center"/>
              <w:rPr>
                <w:rFonts w:ascii="仿宋_GB2312" w:eastAsia="仿宋_GB2312" w:hAnsi="仿宋" w:cs="仿宋_GB2312"/>
              </w:rPr>
            </w:pPr>
            <w:r>
              <w:rPr>
                <w:rFonts w:ascii="仿宋_GB2312" w:eastAsia="仿宋_GB2312" w:hAnsi="仿宋" w:cs="仿宋_GB2312"/>
              </w:rPr>
              <w:t>3</w:t>
            </w:r>
          </w:p>
        </w:tc>
        <w:tc>
          <w:tcPr>
            <w:tcW w:w="1701" w:type="dxa"/>
            <w:tcBorders>
              <w:top w:val="outset" w:sz="6" w:space="0" w:color="000000"/>
              <w:left w:val="outset" w:sz="6" w:space="0" w:color="000000"/>
              <w:bottom w:val="outset" w:sz="6" w:space="0" w:color="000000"/>
              <w:right w:val="outset" w:sz="6" w:space="0" w:color="000000"/>
            </w:tcBorders>
            <w:vAlign w:val="center"/>
          </w:tcPr>
          <w:p w:rsidR="00EB7F92" w:rsidRDefault="00EB7F92">
            <w:pPr>
              <w:spacing w:line="400" w:lineRule="exact"/>
              <w:rPr>
                <w:rFonts w:ascii="仿宋_GB2312" w:eastAsia="仿宋_GB2312" w:hAnsi="仿宋" w:cs="Times New Roman"/>
              </w:rPr>
            </w:pPr>
            <w:r>
              <w:rPr>
                <w:rFonts w:ascii="仿宋_GB2312" w:eastAsia="仿宋_GB2312" w:hAnsi="仿宋" w:cs="仿宋_GB2312" w:hint="eastAsia"/>
              </w:rPr>
              <w:t>环境影响评价批准文件</w:t>
            </w:r>
          </w:p>
        </w:tc>
        <w:tc>
          <w:tcPr>
            <w:tcW w:w="709" w:type="dxa"/>
            <w:tcBorders>
              <w:top w:val="outset" w:sz="6" w:space="0" w:color="000000"/>
              <w:left w:val="outset" w:sz="6" w:space="0" w:color="000000"/>
              <w:bottom w:val="outset" w:sz="6" w:space="0" w:color="000000"/>
              <w:right w:val="outset" w:sz="6" w:space="0" w:color="000000"/>
            </w:tcBorders>
            <w:vAlign w:val="center"/>
          </w:tcPr>
          <w:p w:rsidR="00EB7F92" w:rsidRDefault="00EB7F92">
            <w:pPr>
              <w:snapToGrid w:val="0"/>
              <w:rPr>
                <w:rFonts w:ascii="仿宋_GB2312" w:eastAsia="仿宋_GB2312" w:hAnsi="仿宋" w:cs="Times New Roman"/>
              </w:rPr>
            </w:pPr>
            <w:r>
              <w:rPr>
                <w:rFonts w:ascii="仿宋_GB2312" w:eastAsia="仿宋_GB2312" w:hAnsi="仿宋" w:cs="仿宋_GB2312" w:hint="eastAsia"/>
              </w:rPr>
              <w:t>复印件</w:t>
            </w:r>
          </w:p>
        </w:tc>
        <w:tc>
          <w:tcPr>
            <w:tcW w:w="425" w:type="dxa"/>
            <w:tcBorders>
              <w:top w:val="outset" w:sz="6" w:space="0" w:color="000000"/>
              <w:left w:val="outset" w:sz="6" w:space="0" w:color="000000"/>
              <w:bottom w:val="outset" w:sz="6" w:space="0" w:color="000000"/>
              <w:right w:val="outset" w:sz="6" w:space="0" w:color="000000"/>
            </w:tcBorders>
            <w:vAlign w:val="center"/>
          </w:tcPr>
          <w:p w:rsidR="00EB7F92" w:rsidRDefault="00EB7F92">
            <w:pPr>
              <w:snapToGrid w:val="0"/>
              <w:jc w:val="center"/>
              <w:rPr>
                <w:rFonts w:ascii="仿宋_GB2312" w:eastAsia="仿宋_GB2312" w:hAnsi="仿宋" w:cs="仿宋_GB2312"/>
              </w:rPr>
            </w:pPr>
            <w:r>
              <w:rPr>
                <w:rFonts w:ascii="仿宋_GB2312" w:eastAsia="仿宋_GB2312" w:hAnsi="仿宋" w:cs="仿宋_GB2312"/>
              </w:rPr>
              <w:t>1</w:t>
            </w:r>
          </w:p>
        </w:tc>
        <w:tc>
          <w:tcPr>
            <w:tcW w:w="851" w:type="dxa"/>
            <w:tcBorders>
              <w:top w:val="outset" w:sz="6" w:space="0" w:color="000000"/>
              <w:left w:val="outset" w:sz="6" w:space="0" w:color="000000"/>
              <w:bottom w:val="outset" w:sz="6" w:space="0" w:color="000000"/>
              <w:right w:val="outset" w:sz="6" w:space="0" w:color="000000"/>
            </w:tcBorders>
            <w:vAlign w:val="center"/>
          </w:tcPr>
          <w:p w:rsidR="00EB7F92" w:rsidRDefault="00EB7F92">
            <w:pPr>
              <w:snapToGrid w:val="0"/>
              <w:rPr>
                <w:rFonts w:ascii="仿宋_GB2312" w:eastAsia="仿宋_GB2312" w:hAnsi="仿宋" w:cs="Times New Roman"/>
              </w:rPr>
            </w:pPr>
            <w:r>
              <w:rPr>
                <w:rFonts w:ascii="仿宋_GB2312" w:eastAsia="仿宋_GB2312" w:hAnsi="仿宋" w:cs="仿宋_GB2312" w:hint="eastAsia"/>
              </w:rPr>
              <w:t>纸质及电子版</w:t>
            </w:r>
          </w:p>
        </w:tc>
        <w:tc>
          <w:tcPr>
            <w:tcW w:w="4110" w:type="dxa"/>
            <w:tcBorders>
              <w:top w:val="outset" w:sz="6" w:space="0" w:color="000000"/>
              <w:left w:val="outset" w:sz="6" w:space="0" w:color="000000"/>
              <w:bottom w:val="outset" w:sz="6" w:space="0" w:color="000000"/>
              <w:right w:val="outset" w:sz="6" w:space="0" w:color="000000"/>
            </w:tcBorders>
            <w:vAlign w:val="center"/>
          </w:tcPr>
          <w:p w:rsidR="00EB7F92" w:rsidRDefault="00EB7F92">
            <w:pPr>
              <w:snapToGrid w:val="0"/>
              <w:jc w:val="left"/>
              <w:rPr>
                <w:rFonts w:ascii="仿宋_GB2312" w:eastAsia="仿宋_GB2312" w:hAnsi="仿宋" w:cs="Times New Roman"/>
              </w:rPr>
            </w:pPr>
            <w:r>
              <w:rPr>
                <w:rFonts w:ascii="仿宋_GB2312" w:eastAsia="仿宋_GB2312" w:hAnsi="仿宋" w:cs="仿宋_GB2312" w:hint="eastAsia"/>
              </w:rPr>
              <w:t>内容真实有效。</w:t>
            </w:r>
          </w:p>
        </w:tc>
        <w:tc>
          <w:tcPr>
            <w:tcW w:w="851" w:type="dxa"/>
            <w:tcBorders>
              <w:top w:val="outset" w:sz="6" w:space="0" w:color="000000"/>
              <w:left w:val="outset" w:sz="6" w:space="0" w:color="000000"/>
              <w:bottom w:val="outset" w:sz="6" w:space="0" w:color="000000"/>
            </w:tcBorders>
          </w:tcPr>
          <w:p w:rsidR="00EB7F92" w:rsidRDefault="00EB7F92">
            <w:pPr>
              <w:widowControl/>
              <w:snapToGrid w:val="0"/>
              <w:jc w:val="center"/>
              <w:rPr>
                <w:rFonts w:ascii="仿宋_GB2312" w:eastAsia="仿宋_GB2312" w:hAnsi="Times New Roman" w:cs="Times New Roman"/>
                <w:color w:val="3D3D3D"/>
                <w:kern w:val="0"/>
              </w:rPr>
            </w:pPr>
          </w:p>
        </w:tc>
      </w:tr>
      <w:tr w:rsidR="00EB7F92">
        <w:trPr>
          <w:jc w:val="center"/>
        </w:trPr>
        <w:tc>
          <w:tcPr>
            <w:tcW w:w="701" w:type="dxa"/>
            <w:tcBorders>
              <w:top w:val="outset" w:sz="6" w:space="0" w:color="000000"/>
              <w:bottom w:val="outset" w:sz="6" w:space="0" w:color="000000"/>
              <w:right w:val="outset" w:sz="6" w:space="0" w:color="000000"/>
            </w:tcBorders>
            <w:vAlign w:val="center"/>
          </w:tcPr>
          <w:p w:rsidR="00EB7F92" w:rsidRDefault="00EB7F92">
            <w:pPr>
              <w:spacing w:line="400" w:lineRule="exact"/>
              <w:jc w:val="center"/>
              <w:rPr>
                <w:rFonts w:ascii="仿宋_GB2312" w:eastAsia="仿宋_GB2312" w:hAnsi="仿宋" w:cs="仿宋_GB2312"/>
              </w:rPr>
            </w:pPr>
            <w:r>
              <w:rPr>
                <w:rFonts w:ascii="仿宋_GB2312" w:eastAsia="仿宋_GB2312" w:hAnsi="仿宋" w:cs="仿宋_GB2312"/>
              </w:rPr>
              <w:t>4</w:t>
            </w:r>
          </w:p>
        </w:tc>
        <w:tc>
          <w:tcPr>
            <w:tcW w:w="1701" w:type="dxa"/>
            <w:tcBorders>
              <w:top w:val="outset" w:sz="6" w:space="0" w:color="000000"/>
              <w:left w:val="outset" w:sz="6" w:space="0" w:color="000000"/>
              <w:bottom w:val="outset" w:sz="6" w:space="0" w:color="000000"/>
              <w:right w:val="outset" w:sz="6" w:space="0" w:color="000000"/>
            </w:tcBorders>
            <w:vAlign w:val="center"/>
          </w:tcPr>
          <w:p w:rsidR="00EB7F92" w:rsidRDefault="00EB7F92">
            <w:pPr>
              <w:spacing w:line="400" w:lineRule="exact"/>
              <w:rPr>
                <w:rFonts w:ascii="仿宋_GB2312" w:eastAsia="仿宋_GB2312" w:hAnsi="仿宋" w:cs="Times New Roman"/>
              </w:rPr>
            </w:pPr>
            <w:r>
              <w:rPr>
                <w:rFonts w:ascii="仿宋_GB2312" w:eastAsia="仿宋_GB2312" w:hAnsi="仿宋" w:cs="仿宋_GB2312" w:hint="eastAsia"/>
              </w:rPr>
              <w:t>其他有关说明材料</w:t>
            </w:r>
          </w:p>
        </w:tc>
        <w:tc>
          <w:tcPr>
            <w:tcW w:w="709" w:type="dxa"/>
            <w:tcBorders>
              <w:top w:val="outset" w:sz="6" w:space="0" w:color="000000"/>
              <w:left w:val="outset" w:sz="6" w:space="0" w:color="000000"/>
              <w:bottom w:val="outset" w:sz="6" w:space="0" w:color="000000"/>
              <w:right w:val="outset" w:sz="6" w:space="0" w:color="000000"/>
            </w:tcBorders>
            <w:vAlign w:val="center"/>
          </w:tcPr>
          <w:p w:rsidR="00EB7F92" w:rsidRDefault="00EB7F92">
            <w:pPr>
              <w:snapToGrid w:val="0"/>
              <w:rPr>
                <w:rFonts w:ascii="仿宋_GB2312" w:eastAsia="仿宋_GB2312" w:hAnsi="仿宋" w:cs="Times New Roman"/>
              </w:rPr>
            </w:pPr>
            <w:r>
              <w:rPr>
                <w:rFonts w:ascii="仿宋_GB2312" w:eastAsia="仿宋_GB2312" w:hAnsi="仿宋" w:cs="仿宋_GB2312" w:hint="eastAsia"/>
              </w:rPr>
              <w:t>原件或复印件</w:t>
            </w:r>
          </w:p>
        </w:tc>
        <w:tc>
          <w:tcPr>
            <w:tcW w:w="425" w:type="dxa"/>
            <w:tcBorders>
              <w:top w:val="outset" w:sz="6" w:space="0" w:color="000000"/>
              <w:left w:val="outset" w:sz="6" w:space="0" w:color="000000"/>
              <w:bottom w:val="outset" w:sz="6" w:space="0" w:color="000000"/>
              <w:right w:val="outset" w:sz="6" w:space="0" w:color="000000"/>
            </w:tcBorders>
            <w:vAlign w:val="center"/>
          </w:tcPr>
          <w:p w:rsidR="00EB7F92" w:rsidRDefault="00EB7F92">
            <w:pPr>
              <w:snapToGrid w:val="0"/>
              <w:jc w:val="center"/>
              <w:rPr>
                <w:rFonts w:ascii="仿宋_GB2312" w:eastAsia="仿宋_GB2312" w:hAnsi="仿宋" w:cs="仿宋_GB2312"/>
              </w:rPr>
            </w:pPr>
            <w:r>
              <w:rPr>
                <w:rFonts w:ascii="仿宋_GB2312" w:eastAsia="仿宋_GB2312" w:hAnsi="仿宋" w:cs="仿宋_GB2312"/>
              </w:rPr>
              <w:t>1</w:t>
            </w:r>
          </w:p>
        </w:tc>
        <w:tc>
          <w:tcPr>
            <w:tcW w:w="851" w:type="dxa"/>
            <w:tcBorders>
              <w:top w:val="outset" w:sz="6" w:space="0" w:color="000000"/>
              <w:left w:val="outset" w:sz="6" w:space="0" w:color="000000"/>
              <w:bottom w:val="outset" w:sz="6" w:space="0" w:color="000000"/>
              <w:right w:val="outset" w:sz="6" w:space="0" w:color="000000"/>
            </w:tcBorders>
            <w:vAlign w:val="center"/>
          </w:tcPr>
          <w:p w:rsidR="00EB7F92" w:rsidRDefault="00EB7F92">
            <w:pPr>
              <w:snapToGrid w:val="0"/>
              <w:rPr>
                <w:rFonts w:ascii="仿宋_GB2312" w:eastAsia="仿宋_GB2312" w:hAnsi="仿宋" w:cs="Times New Roman"/>
              </w:rPr>
            </w:pPr>
            <w:r>
              <w:rPr>
                <w:rFonts w:ascii="仿宋_GB2312" w:eastAsia="仿宋_GB2312" w:hAnsi="仿宋" w:cs="仿宋_GB2312" w:hint="eastAsia"/>
              </w:rPr>
              <w:t>纸质及电子</w:t>
            </w:r>
          </w:p>
        </w:tc>
        <w:tc>
          <w:tcPr>
            <w:tcW w:w="4110" w:type="dxa"/>
            <w:tcBorders>
              <w:top w:val="outset" w:sz="6" w:space="0" w:color="000000"/>
              <w:left w:val="outset" w:sz="6" w:space="0" w:color="000000"/>
              <w:bottom w:val="outset" w:sz="6" w:space="0" w:color="000000"/>
              <w:right w:val="outset" w:sz="6" w:space="0" w:color="000000"/>
            </w:tcBorders>
            <w:vAlign w:val="center"/>
          </w:tcPr>
          <w:p w:rsidR="00EB7F92" w:rsidRDefault="00EB7F92" w:rsidP="00106FC8">
            <w:pPr>
              <w:snapToGrid w:val="0"/>
              <w:jc w:val="left"/>
              <w:rPr>
                <w:rFonts w:ascii="仿宋_GB2312" w:eastAsia="仿宋_GB2312" w:hAnsi="仿宋" w:cs="Times New Roman"/>
              </w:rPr>
            </w:pPr>
            <w:r>
              <w:rPr>
                <w:rFonts w:ascii="仿宋_GB2312" w:eastAsia="仿宋_GB2312" w:hAnsi="仿宋" w:cs="仿宋_GB2312" w:hint="eastAsia"/>
              </w:rPr>
              <w:t>海底电缆管道项目审批（核准或备案）文件。涉及利益相关者的，应提交利益相关者协调情况报告。路经中国管辖海域和大陆架的外国海底电缆管道及由中国铺向其他国家和地区的国际海底电缆管道，当路由需穿越重要渔捞作业区、海洋油气开采区、军事区、锚地和海底电缆管道等并发生矛盾时，应提交利益相关者解决协议或方案。</w:t>
            </w:r>
          </w:p>
        </w:tc>
        <w:tc>
          <w:tcPr>
            <w:tcW w:w="851" w:type="dxa"/>
            <w:tcBorders>
              <w:top w:val="outset" w:sz="6" w:space="0" w:color="000000"/>
              <w:left w:val="outset" w:sz="6" w:space="0" w:color="000000"/>
              <w:bottom w:val="outset" w:sz="6" w:space="0" w:color="000000"/>
            </w:tcBorders>
          </w:tcPr>
          <w:p w:rsidR="00EB7F92" w:rsidRDefault="00EB7F92">
            <w:pPr>
              <w:widowControl/>
              <w:snapToGrid w:val="0"/>
              <w:jc w:val="center"/>
              <w:rPr>
                <w:rFonts w:ascii="仿宋_GB2312" w:eastAsia="仿宋_GB2312" w:hAnsi="Times New Roman" w:cs="Times New Roman"/>
                <w:color w:val="3D3D3D"/>
                <w:kern w:val="0"/>
              </w:rPr>
            </w:pPr>
          </w:p>
        </w:tc>
      </w:tr>
    </w:tbl>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注：以上材料电子文件应采用</w:t>
      </w:r>
      <w:r>
        <w:rPr>
          <w:rFonts w:ascii="仿宋_GB2312" w:eastAsia="仿宋_GB2312" w:hAnsi="仿宋" w:cs="仿宋_GB2312"/>
          <w:sz w:val="24"/>
          <w:szCs w:val="24"/>
        </w:rPr>
        <w:t>PDF</w:t>
      </w:r>
      <w:r>
        <w:rPr>
          <w:rFonts w:ascii="仿宋_GB2312" w:eastAsia="仿宋_GB2312" w:hAnsi="仿宋" w:cs="仿宋_GB2312" w:hint="eastAsia"/>
          <w:sz w:val="24"/>
          <w:szCs w:val="24"/>
        </w:rPr>
        <w:t>格式，涉及路由坐标的文件应提供</w:t>
      </w:r>
      <w:r>
        <w:rPr>
          <w:rFonts w:ascii="仿宋_GB2312" w:eastAsia="仿宋_GB2312" w:hAnsi="仿宋" w:cs="仿宋_GB2312"/>
          <w:sz w:val="24"/>
          <w:szCs w:val="24"/>
        </w:rPr>
        <w:t>word</w:t>
      </w:r>
      <w:r>
        <w:rPr>
          <w:rFonts w:ascii="仿宋_GB2312" w:eastAsia="仿宋_GB2312" w:hAnsi="仿宋" w:cs="仿宋_GB2312" w:hint="eastAsia"/>
          <w:sz w:val="24"/>
          <w:szCs w:val="24"/>
        </w:rPr>
        <w:t>或</w:t>
      </w:r>
      <w:r>
        <w:rPr>
          <w:rFonts w:ascii="仿宋_GB2312" w:eastAsia="仿宋_GB2312" w:hAnsi="仿宋" w:cs="仿宋_GB2312"/>
          <w:sz w:val="24"/>
          <w:szCs w:val="24"/>
        </w:rPr>
        <w:t>Excel</w:t>
      </w:r>
      <w:r>
        <w:rPr>
          <w:rFonts w:ascii="仿宋_GB2312" w:eastAsia="仿宋_GB2312" w:hAnsi="仿宋" w:cs="仿宋_GB2312" w:hint="eastAsia"/>
          <w:sz w:val="24"/>
          <w:szCs w:val="24"/>
        </w:rPr>
        <w:t>格式，以光盘为存储介质。复印件应标注与原件一致字样并加盖公章。</w:t>
      </w:r>
    </w:p>
    <w:p w:rsidR="00EB7F92" w:rsidRDefault="00EB7F92">
      <w:pPr>
        <w:spacing w:line="360" w:lineRule="auto"/>
        <w:rPr>
          <w:rFonts w:ascii="仿宋_GB2312" w:eastAsia="仿宋_GB2312" w:hAnsi="楷体" w:cs="Times New Roman"/>
          <w:sz w:val="24"/>
          <w:szCs w:val="24"/>
        </w:rPr>
      </w:pPr>
      <w:r>
        <w:rPr>
          <w:rFonts w:ascii="仿宋_GB2312" w:eastAsia="仿宋_GB2312" w:hAnsi="楷体" w:cs="仿宋_GB2312"/>
          <w:sz w:val="24"/>
          <w:szCs w:val="24"/>
        </w:rPr>
        <w:t xml:space="preserve">  </w:t>
      </w:r>
      <w:r>
        <w:rPr>
          <w:rFonts w:ascii="仿宋_GB2312" w:eastAsia="仿宋_GB2312" w:hAnsi="楷体" w:cs="仿宋_GB2312" w:hint="eastAsia"/>
          <w:sz w:val="24"/>
          <w:szCs w:val="24"/>
        </w:rPr>
        <w:t>（二）申请材料提交</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申请人可通过窗口报送、邮寄、网上提交方式提交材料。</w:t>
      </w:r>
    </w:p>
    <w:p w:rsidR="00EB7F92" w:rsidRDefault="00EB7F92">
      <w:pPr>
        <w:spacing w:line="360" w:lineRule="auto"/>
        <w:rPr>
          <w:rFonts w:ascii="仿宋_GB2312" w:eastAsia="仿宋_GB2312" w:hAnsi="仿宋" w:cs="Times New Roman"/>
          <w:sz w:val="24"/>
          <w:szCs w:val="24"/>
        </w:rPr>
      </w:pPr>
      <w:r>
        <w:rPr>
          <w:rFonts w:ascii="黑体" w:eastAsia="黑体" w:hAnsi="黑体" w:cs="黑体"/>
          <w:b/>
          <w:bCs/>
          <w:sz w:val="24"/>
          <w:szCs w:val="24"/>
        </w:rPr>
        <w:t xml:space="preserve">   </w:t>
      </w:r>
      <w:r>
        <w:rPr>
          <w:rFonts w:ascii="黑体" w:eastAsia="黑体" w:hAnsi="黑体" w:cs="黑体" w:hint="eastAsia"/>
          <w:sz w:val="24"/>
          <w:szCs w:val="24"/>
        </w:rPr>
        <w:t>十、申请接收</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sz w:val="24"/>
          <w:szCs w:val="24"/>
        </w:rPr>
        <w:t>(</w:t>
      </w:r>
      <w:r w:rsidRPr="00822871">
        <w:rPr>
          <w:rFonts w:ascii="仿宋_GB2312" w:eastAsia="仿宋_GB2312" w:hAnsi="仿宋" w:cs="仿宋_GB2312" w:hint="eastAsia"/>
          <w:sz w:val="24"/>
          <w:szCs w:val="24"/>
        </w:rPr>
        <w:t>一</w:t>
      </w:r>
      <w:r w:rsidRPr="00822871">
        <w:rPr>
          <w:rFonts w:ascii="仿宋_GB2312" w:eastAsia="仿宋_GB2312" w:hAnsi="仿宋" w:cs="仿宋_GB2312"/>
          <w:sz w:val="24"/>
          <w:szCs w:val="24"/>
        </w:rPr>
        <w:t>)</w:t>
      </w:r>
      <w:r w:rsidRPr="00822871">
        <w:rPr>
          <w:rFonts w:ascii="仿宋_GB2312" w:eastAsia="仿宋_GB2312" w:hAnsi="仿宋" w:cs="仿宋_GB2312" w:hint="eastAsia"/>
          <w:sz w:val="24"/>
          <w:szCs w:val="24"/>
        </w:rPr>
        <w:t>窗口接收</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自然资源部政务大厅，北京市西城区阜内大街</w:t>
      </w:r>
      <w:r w:rsidRPr="00822871">
        <w:rPr>
          <w:rFonts w:ascii="仿宋_GB2312" w:eastAsia="仿宋_GB2312" w:hAnsi="仿宋" w:cs="仿宋_GB2312"/>
          <w:sz w:val="24"/>
          <w:szCs w:val="24"/>
        </w:rPr>
        <w:t>64</w:t>
      </w:r>
      <w:r w:rsidRPr="00822871">
        <w:rPr>
          <w:rFonts w:ascii="仿宋_GB2312" w:eastAsia="仿宋_GB2312" w:hAnsi="仿宋" w:cs="仿宋_GB2312" w:hint="eastAsia"/>
          <w:sz w:val="24"/>
          <w:szCs w:val="24"/>
        </w:rPr>
        <w:t>号。</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自然资源部北海局，山东省青岛市崂山区云岭路</w:t>
      </w:r>
      <w:r w:rsidRPr="00822871">
        <w:rPr>
          <w:rFonts w:ascii="仿宋_GB2312" w:eastAsia="仿宋_GB2312" w:hAnsi="仿宋" w:cs="仿宋_GB2312"/>
          <w:sz w:val="24"/>
          <w:szCs w:val="24"/>
        </w:rPr>
        <w:t>27</w:t>
      </w:r>
      <w:r w:rsidRPr="00822871">
        <w:rPr>
          <w:rFonts w:ascii="仿宋_GB2312" w:eastAsia="仿宋_GB2312" w:hAnsi="仿宋" w:cs="仿宋_GB2312" w:hint="eastAsia"/>
          <w:sz w:val="24"/>
          <w:szCs w:val="24"/>
        </w:rPr>
        <w:t>号。</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自然资源部东海局，上海市浦东新区东塘路</w:t>
      </w:r>
      <w:r w:rsidRPr="00822871">
        <w:rPr>
          <w:rFonts w:ascii="仿宋_GB2312" w:eastAsia="仿宋_GB2312" w:hAnsi="仿宋" w:cs="仿宋_GB2312"/>
          <w:sz w:val="24"/>
          <w:szCs w:val="24"/>
        </w:rPr>
        <w:t>630</w:t>
      </w:r>
      <w:r w:rsidRPr="00822871">
        <w:rPr>
          <w:rFonts w:ascii="仿宋_GB2312" w:eastAsia="仿宋_GB2312" w:hAnsi="仿宋" w:cs="仿宋_GB2312" w:hint="eastAsia"/>
          <w:sz w:val="24"/>
          <w:szCs w:val="24"/>
        </w:rPr>
        <w:t>号。</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自然资源部南海局，广州市新港中路</w:t>
      </w:r>
      <w:r w:rsidRPr="00822871">
        <w:rPr>
          <w:rFonts w:ascii="仿宋_GB2312" w:eastAsia="仿宋_GB2312" w:hAnsi="仿宋" w:cs="仿宋_GB2312"/>
          <w:sz w:val="24"/>
          <w:szCs w:val="24"/>
        </w:rPr>
        <w:t>353</w:t>
      </w:r>
      <w:r w:rsidRPr="00822871">
        <w:rPr>
          <w:rFonts w:ascii="仿宋_GB2312" w:eastAsia="仿宋_GB2312" w:hAnsi="仿宋" w:cs="仿宋_GB2312" w:hint="eastAsia"/>
          <w:sz w:val="24"/>
          <w:szCs w:val="24"/>
        </w:rPr>
        <w:t>号。</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（二）网上接收</w:t>
      </w:r>
      <w:r w:rsidRPr="00822871">
        <w:rPr>
          <w:rFonts w:ascii="仿宋_GB2312" w:eastAsia="仿宋_GB2312" w:hAnsi="仿宋" w:cs="Times New Roman"/>
          <w:sz w:val="24"/>
          <w:szCs w:val="24"/>
        </w:rPr>
        <w:tab/>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w:t>
      </w:r>
      <w:r w:rsidRPr="00822871">
        <w:rPr>
          <w:rFonts w:ascii="仿宋_GB2312" w:eastAsia="仿宋_GB2312" w:hAnsi="仿宋" w:cs="仿宋_GB2312"/>
          <w:sz w:val="24"/>
          <w:szCs w:val="24"/>
        </w:rPr>
        <w:t>http://www.mnr.gov.cn</w:t>
      </w:r>
      <w:r w:rsidRPr="00822871">
        <w:rPr>
          <w:rFonts w:ascii="仿宋_GB2312" w:eastAsia="仿宋_GB2312" w:hAnsi="仿宋" w:cs="仿宋_GB2312" w:hint="eastAsia"/>
          <w:sz w:val="24"/>
          <w:szCs w:val="24"/>
        </w:rPr>
        <w:t>。</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自然资源部北海局，</w:t>
      </w:r>
      <w:r w:rsidRPr="00822871">
        <w:rPr>
          <w:rFonts w:ascii="仿宋_GB2312" w:eastAsia="仿宋_GB2312" w:hAnsi="仿宋" w:cs="仿宋_GB2312"/>
          <w:sz w:val="24"/>
          <w:szCs w:val="24"/>
        </w:rPr>
        <w:t>bhjdlgd@ncs.mnr.gov.cn</w:t>
      </w:r>
      <w:r w:rsidRPr="00822871">
        <w:rPr>
          <w:rFonts w:ascii="仿宋_GB2312" w:eastAsia="仿宋_GB2312" w:hAnsi="仿宋" w:cs="仿宋_GB2312" w:hint="eastAsia"/>
          <w:sz w:val="24"/>
          <w:szCs w:val="24"/>
        </w:rPr>
        <w:t>。</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自然资源部东海局，</w:t>
      </w:r>
      <w:r w:rsidRPr="00822871">
        <w:rPr>
          <w:rFonts w:ascii="仿宋_GB2312" w:eastAsia="仿宋_GB2312" w:hAnsi="仿宋" w:cs="仿宋_GB2312"/>
          <w:sz w:val="24"/>
          <w:szCs w:val="24"/>
        </w:rPr>
        <w:t>fwzxbgs@ecs.mnr.gov.cn</w:t>
      </w:r>
      <w:r w:rsidRPr="00822871">
        <w:rPr>
          <w:rFonts w:ascii="仿宋_GB2312" w:eastAsia="仿宋_GB2312" w:hAnsi="仿宋" w:cs="仿宋_GB2312" w:hint="eastAsia"/>
          <w:sz w:val="24"/>
          <w:szCs w:val="24"/>
        </w:rPr>
        <w:t>。</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自然资源部南海局，</w:t>
      </w:r>
      <w:r w:rsidRPr="00822871">
        <w:rPr>
          <w:rFonts w:ascii="仿宋_GB2312" w:eastAsia="仿宋_GB2312" w:hAnsi="仿宋" w:cs="仿宋_GB2312"/>
          <w:sz w:val="24"/>
          <w:szCs w:val="24"/>
        </w:rPr>
        <w:t>hdgxsc@scs.mnr.gov.cn</w:t>
      </w:r>
      <w:r w:rsidRPr="00822871">
        <w:rPr>
          <w:rFonts w:ascii="仿宋_GB2312" w:eastAsia="仿宋_GB2312" w:hAnsi="仿宋" w:cs="仿宋_GB2312" w:hint="eastAsia"/>
          <w:sz w:val="24"/>
          <w:szCs w:val="24"/>
        </w:rPr>
        <w:t>。</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（三）信函接收</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自然资源部政务大厅，北京市西城区阜内大街</w:t>
      </w:r>
      <w:r w:rsidRPr="00822871">
        <w:rPr>
          <w:rFonts w:ascii="仿宋_GB2312" w:eastAsia="仿宋_GB2312" w:hAnsi="仿宋" w:cs="仿宋_GB2312"/>
          <w:sz w:val="24"/>
          <w:szCs w:val="24"/>
        </w:rPr>
        <w:t>64</w:t>
      </w:r>
      <w:r w:rsidRPr="00822871">
        <w:rPr>
          <w:rFonts w:ascii="仿宋_GB2312" w:eastAsia="仿宋_GB2312" w:hAnsi="仿宋" w:cs="仿宋_GB2312" w:hint="eastAsia"/>
          <w:sz w:val="24"/>
          <w:szCs w:val="24"/>
        </w:rPr>
        <w:t>号，</w:t>
      </w:r>
      <w:r w:rsidRPr="00822871">
        <w:rPr>
          <w:rFonts w:ascii="仿宋_GB2312" w:eastAsia="仿宋_GB2312" w:hAnsi="仿宋" w:cs="仿宋_GB2312"/>
          <w:sz w:val="24"/>
          <w:szCs w:val="24"/>
        </w:rPr>
        <w:t>100812</w:t>
      </w:r>
      <w:r w:rsidRPr="00822871">
        <w:rPr>
          <w:rFonts w:ascii="仿宋_GB2312" w:eastAsia="仿宋_GB2312" w:hAnsi="仿宋" w:cs="仿宋_GB2312" w:hint="eastAsia"/>
          <w:sz w:val="24"/>
          <w:szCs w:val="24"/>
        </w:rPr>
        <w:t>。</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自然资源部北海局，山东省青岛市崂山区云岭路</w:t>
      </w:r>
      <w:r w:rsidRPr="00822871">
        <w:rPr>
          <w:rFonts w:ascii="仿宋_GB2312" w:eastAsia="仿宋_GB2312" w:hAnsi="仿宋" w:cs="仿宋_GB2312"/>
          <w:sz w:val="24"/>
          <w:szCs w:val="24"/>
        </w:rPr>
        <w:t>27</w:t>
      </w:r>
      <w:r w:rsidRPr="00822871">
        <w:rPr>
          <w:rFonts w:ascii="仿宋_GB2312" w:eastAsia="仿宋_GB2312" w:hAnsi="仿宋" w:cs="仿宋_GB2312" w:hint="eastAsia"/>
          <w:sz w:val="24"/>
          <w:szCs w:val="24"/>
        </w:rPr>
        <w:t>号</w:t>
      </w:r>
      <w:r w:rsidRPr="00822871">
        <w:rPr>
          <w:rFonts w:ascii="仿宋_GB2312" w:eastAsia="仿宋_GB2312" w:hAnsi="仿宋" w:cs="仿宋_GB2312"/>
          <w:sz w:val="24"/>
          <w:szCs w:val="24"/>
        </w:rPr>
        <w:t>,266061</w:t>
      </w:r>
      <w:r w:rsidRPr="00822871">
        <w:rPr>
          <w:rFonts w:ascii="仿宋_GB2312" w:eastAsia="仿宋_GB2312" w:hAnsi="仿宋" w:cs="仿宋_GB2312" w:hint="eastAsia"/>
          <w:sz w:val="24"/>
          <w:szCs w:val="24"/>
        </w:rPr>
        <w:t>。</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自然资源部东海局，上海市浦东新区东塘路</w:t>
      </w:r>
      <w:r w:rsidRPr="00822871">
        <w:rPr>
          <w:rFonts w:ascii="仿宋_GB2312" w:eastAsia="仿宋_GB2312" w:hAnsi="仿宋" w:cs="仿宋_GB2312"/>
          <w:sz w:val="24"/>
          <w:szCs w:val="24"/>
        </w:rPr>
        <w:t>630</w:t>
      </w:r>
      <w:r w:rsidRPr="00822871">
        <w:rPr>
          <w:rFonts w:ascii="仿宋_GB2312" w:eastAsia="仿宋_GB2312" w:hAnsi="仿宋" w:cs="仿宋_GB2312" w:hint="eastAsia"/>
          <w:sz w:val="24"/>
          <w:szCs w:val="24"/>
        </w:rPr>
        <w:t>号</w:t>
      </w:r>
      <w:r w:rsidRPr="00822871">
        <w:rPr>
          <w:rFonts w:ascii="仿宋_GB2312" w:eastAsia="仿宋_GB2312" w:hAnsi="仿宋" w:cs="仿宋_GB2312"/>
          <w:sz w:val="24"/>
          <w:szCs w:val="24"/>
        </w:rPr>
        <w:t>,200137</w:t>
      </w:r>
      <w:r w:rsidRPr="00822871">
        <w:rPr>
          <w:rFonts w:ascii="仿宋_GB2312" w:eastAsia="仿宋_GB2312" w:hAnsi="仿宋" w:cs="仿宋_GB2312" w:hint="eastAsia"/>
          <w:sz w:val="24"/>
          <w:szCs w:val="24"/>
        </w:rPr>
        <w:t>。</w:t>
      </w:r>
    </w:p>
    <w:p w:rsidR="00EB7F92"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自然资源部南海局，广州市新港中路</w:t>
      </w:r>
      <w:r w:rsidRPr="00822871">
        <w:rPr>
          <w:rFonts w:ascii="仿宋_GB2312" w:eastAsia="仿宋_GB2312" w:hAnsi="仿宋" w:cs="仿宋_GB2312"/>
          <w:sz w:val="24"/>
          <w:szCs w:val="24"/>
        </w:rPr>
        <w:t>353</w:t>
      </w:r>
      <w:r w:rsidRPr="00822871">
        <w:rPr>
          <w:rFonts w:ascii="仿宋_GB2312" w:eastAsia="仿宋_GB2312" w:hAnsi="仿宋" w:cs="仿宋_GB2312" w:hint="eastAsia"/>
          <w:sz w:val="24"/>
          <w:szCs w:val="24"/>
        </w:rPr>
        <w:t>号</w:t>
      </w:r>
      <w:r w:rsidRPr="00822871">
        <w:rPr>
          <w:rFonts w:ascii="仿宋_GB2312" w:eastAsia="仿宋_GB2312" w:hAnsi="仿宋" w:cs="仿宋_GB2312"/>
          <w:sz w:val="24"/>
          <w:szCs w:val="24"/>
        </w:rPr>
        <w:t>,510300</w:t>
      </w:r>
      <w:r w:rsidRPr="00822871">
        <w:rPr>
          <w:rFonts w:ascii="仿宋_GB2312" w:eastAsia="仿宋_GB2312" w:hAnsi="仿宋" w:cs="仿宋_GB2312" w:hint="eastAsia"/>
          <w:sz w:val="24"/>
          <w:szCs w:val="24"/>
        </w:rPr>
        <w:t>。</w:t>
      </w:r>
    </w:p>
    <w:p w:rsidR="00EB7F92" w:rsidRPr="00894366" w:rsidRDefault="00EB7F92" w:rsidP="0082085C">
      <w:pPr>
        <w:spacing w:line="360" w:lineRule="auto"/>
        <w:ind w:firstLineChars="100" w:firstLine="31680"/>
        <w:rPr>
          <w:rFonts w:ascii="仿宋_GB2312" w:eastAsia="仿宋_GB2312" w:hAnsi="仿宋" w:cs="Times New Roman"/>
          <w:sz w:val="24"/>
          <w:szCs w:val="24"/>
        </w:rPr>
      </w:pPr>
      <w:r w:rsidRPr="00894366">
        <w:rPr>
          <w:rFonts w:ascii="黑体" w:eastAsia="黑体" w:hAnsi="黑体" w:cs="黑体" w:hint="eastAsia"/>
          <w:sz w:val="24"/>
          <w:szCs w:val="24"/>
        </w:rPr>
        <w:t>十一、申请人到现场次数</w:t>
      </w:r>
    </w:p>
    <w:p w:rsidR="00EB7F92" w:rsidRPr="00894366" w:rsidRDefault="00EB7F92" w:rsidP="0082085C">
      <w:pPr>
        <w:spacing w:line="360" w:lineRule="auto"/>
        <w:ind w:firstLineChars="100" w:firstLine="31680"/>
        <w:rPr>
          <w:rFonts w:ascii="仿宋_GB2312" w:eastAsia="仿宋_GB2312" w:hAnsi="仿宋" w:cs="Times New Roman"/>
          <w:sz w:val="24"/>
          <w:szCs w:val="24"/>
        </w:rPr>
      </w:pPr>
      <w:r w:rsidRPr="00894366">
        <w:rPr>
          <w:rFonts w:ascii="仿宋_GB2312" w:eastAsia="仿宋_GB2312" w:hAnsi="仿宋" w:cs="仿宋_GB2312" w:hint="eastAsia"/>
          <w:sz w:val="24"/>
          <w:szCs w:val="24"/>
        </w:rPr>
        <w:t>申请人至少需要到办事现场一次。</w:t>
      </w:r>
    </w:p>
    <w:p w:rsidR="00EB7F92" w:rsidRDefault="00EB7F92">
      <w:pPr>
        <w:spacing w:line="360" w:lineRule="auto"/>
        <w:rPr>
          <w:rFonts w:ascii="仿宋_GB2312" w:eastAsia="仿宋_GB2312" w:hAnsi="Times New Roman" w:cs="Times New Roman"/>
          <w:sz w:val="24"/>
          <w:szCs w:val="24"/>
        </w:rPr>
      </w:pPr>
      <w:r>
        <w:rPr>
          <w:rFonts w:ascii="仿宋_GB2312" w:eastAsia="仿宋_GB2312" w:hAnsi="楷体" w:cs="仿宋_GB2312"/>
          <w:sz w:val="24"/>
          <w:szCs w:val="24"/>
        </w:rPr>
        <w:t xml:space="preserve">  </w:t>
      </w:r>
      <w:r>
        <w:rPr>
          <w:rFonts w:ascii="黑体" w:eastAsia="黑体" w:hAnsi="黑体" w:cs="黑体" w:hint="eastAsia"/>
          <w:sz w:val="24"/>
          <w:szCs w:val="24"/>
        </w:rPr>
        <w:t>十二、办理基本流程</w:t>
      </w:r>
    </w:p>
    <w:p w:rsidR="00EB7F92" w:rsidRDefault="00EB7F92">
      <w:pPr>
        <w:spacing w:line="360" w:lineRule="auto"/>
        <w:rPr>
          <w:rFonts w:ascii="仿宋_GB2312" w:eastAsia="仿宋_GB2312" w:hAnsi="楷体" w:cs="Times New Roman"/>
          <w:sz w:val="24"/>
          <w:szCs w:val="24"/>
        </w:rPr>
      </w:pPr>
      <w:r>
        <w:rPr>
          <w:rFonts w:ascii="楷体" w:eastAsia="楷体" w:hAnsi="楷体" w:cs="楷体"/>
          <w:sz w:val="24"/>
          <w:szCs w:val="24"/>
        </w:rPr>
        <w:t xml:space="preserve">  </w:t>
      </w:r>
      <w:r>
        <w:rPr>
          <w:rFonts w:ascii="仿宋_GB2312" w:eastAsia="仿宋_GB2312" w:hAnsi="楷体" w:cs="仿宋_GB2312" w:hint="eastAsia"/>
          <w:sz w:val="24"/>
          <w:szCs w:val="24"/>
        </w:rPr>
        <w:t>（一）接收报件和受理</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1.</w:t>
      </w:r>
      <w:r>
        <w:rPr>
          <w:rFonts w:ascii="仿宋_GB2312" w:eastAsia="仿宋_GB2312" w:hAnsi="仿宋" w:cs="仿宋_GB2312" w:hint="eastAsia"/>
          <w:sz w:val="24"/>
          <w:szCs w:val="24"/>
        </w:rPr>
        <w:t>自然资源部受理的项目</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申请人报送的海底电缆管道铺设施工申请材料齐全、符合形式要求的，政务大厅应当作出予以接件的决定；申请材料不全需补充修改的或不符合形式要求的，应向申请人下达补正告知书，一次性告知申请人补正全部材料。</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接收材料后，经审查申请事项属于本部门职权范围，申请材料齐全，符合法定形式的，应当受理行政许可。</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2.</w:t>
      </w:r>
      <w:r>
        <w:rPr>
          <w:rFonts w:ascii="仿宋_GB2312" w:eastAsia="仿宋_GB2312" w:hAnsi="仿宋" w:cs="仿宋_GB2312" w:hint="eastAsia"/>
          <w:sz w:val="24"/>
          <w:szCs w:val="24"/>
        </w:rPr>
        <w:t>自然资源部海区局受理的项目</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申请人报送的海底电缆管道铺设施工申请材料齐全、符合法定形式的，应当受理行政许可；申请材料不全需补充修改的或不符合形式要求的，应向申请人下达补正告知书，一次性告知申请人补正全部材料。</w:t>
      </w:r>
    </w:p>
    <w:p w:rsidR="00EB7F92" w:rsidRDefault="00EB7F92">
      <w:pPr>
        <w:spacing w:line="360" w:lineRule="auto"/>
        <w:rPr>
          <w:rFonts w:ascii="仿宋_GB2312" w:eastAsia="仿宋_GB2312" w:hAnsi="楷体" w:cs="Times New Roman"/>
          <w:sz w:val="24"/>
          <w:szCs w:val="24"/>
        </w:rPr>
      </w:pPr>
      <w:r>
        <w:rPr>
          <w:rFonts w:ascii="仿宋_GB2312" w:eastAsia="仿宋_GB2312" w:hAnsi="楷体" w:cs="仿宋_GB2312"/>
          <w:sz w:val="24"/>
          <w:szCs w:val="24"/>
        </w:rPr>
        <w:t xml:space="preserve">  </w:t>
      </w:r>
      <w:r>
        <w:rPr>
          <w:rFonts w:ascii="仿宋_GB2312" w:eastAsia="仿宋_GB2312" w:hAnsi="楷体" w:cs="仿宋_GB2312" w:hint="eastAsia"/>
          <w:sz w:val="24"/>
          <w:szCs w:val="24"/>
        </w:rPr>
        <w:t>（二）审批</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1.</w:t>
      </w:r>
      <w:r>
        <w:rPr>
          <w:rFonts w:ascii="仿宋_GB2312" w:eastAsia="仿宋_GB2312" w:hAnsi="仿宋" w:cs="仿宋_GB2312" w:hint="eastAsia"/>
          <w:sz w:val="24"/>
          <w:szCs w:val="24"/>
        </w:rPr>
        <w:t>自然资源部审批的项目</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自然资源部主办司进行初审，委托海区局对路由调查勘测报告组织专家评审，就申请事项征求有关部门意见。根据初审、专家评审及有关部门意见等情况进行综合审查，作出是否批准铺设施工的决定。</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2.</w:t>
      </w:r>
      <w:r>
        <w:rPr>
          <w:rFonts w:ascii="仿宋_GB2312" w:eastAsia="仿宋_GB2312" w:hAnsi="仿宋" w:cs="仿宋_GB2312" w:hint="eastAsia"/>
          <w:sz w:val="24"/>
          <w:szCs w:val="24"/>
        </w:rPr>
        <w:t>自然资源部海区局审批的项目</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自然资源部海区局进行初审、专家评审，征求意见，根据专家评审意见及有关部门意见情况进行审查，作出是否批准铺设施工的决定。</w:t>
      </w:r>
    </w:p>
    <w:p w:rsidR="00EB7F92" w:rsidRDefault="00EB7F92">
      <w:pPr>
        <w:spacing w:line="360" w:lineRule="auto"/>
        <w:rPr>
          <w:rFonts w:ascii="仿宋_GB2312" w:eastAsia="仿宋_GB2312" w:hAnsi="楷体" w:cs="Times New Roman"/>
          <w:sz w:val="24"/>
          <w:szCs w:val="24"/>
        </w:rPr>
      </w:pPr>
      <w:r>
        <w:rPr>
          <w:rFonts w:ascii="仿宋_GB2312" w:eastAsia="仿宋_GB2312" w:hAnsi="楷体" w:cs="仿宋_GB2312"/>
          <w:sz w:val="24"/>
          <w:szCs w:val="24"/>
        </w:rPr>
        <w:t xml:space="preserve">  </w:t>
      </w:r>
      <w:r>
        <w:rPr>
          <w:rFonts w:ascii="仿宋_GB2312" w:eastAsia="仿宋_GB2312" w:hAnsi="楷体" w:cs="仿宋_GB2312" w:hint="eastAsia"/>
          <w:sz w:val="24"/>
          <w:szCs w:val="24"/>
        </w:rPr>
        <w:t>（三）办理批复</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自然资源部审核通过后，由政务大厅向申请人发送审批结果。</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自然资源部海区局批准后，向申请人发送审批结果。</w:t>
      </w:r>
    </w:p>
    <w:p w:rsidR="00EB7F92" w:rsidRPr="00E413BC" w:rsidRDefault="00EB7F92" w:rsidP="00E413BC">
      <w:pPr>
        <w:spacing w:line="360" w:lineRule="auto"/>
        <w:jc w:val="center"/>
        <w:rPr>
          <w:rFonts w:ascii="仿宋" w:eastAsia="仿宋" w:hAnsi="仿宋"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style="position:absolute;left:0;text-align:left;margin-left:15.75pt;margin-top:6.75pt;width:383.35pt;height:470.25pt;z-index:251658240;visibility:visible">
            <v:imagedata r:id="rId6" o:title=""/>
            <w10:wrap type="square"/>
          </v:shape>
        </w:pict>
      </w:r>
    </w:p>
    <w:p w:rsidR="00EB7F92" w:rsidRDefault="00EB7F92">
      <w:pPr>
        <w:spacing w:line="360" w:lineRule="auto"/>
        <w:jc w:val="center"/>
        <w:rPr>
          <w:rFonts w:ascii="仿宋_GB2312" w:eastAsia="仿宋_GB2312" w:hAnsi="仿宋" w:cs="Times New Roman"/>
          <w:sz w:val="24"/>
          <w:szCs w:val="24"/>
        </w:rPr>
      </w:pPr>
      <w:r>
        <w:rPr>
          <w:rFonts w:ascii="仿宋_GB2312" w:eastAsia="仿宋_GB2312" w:hAnsi="仿宋" w:cs="仿宋_GB2312" w:hint="eastAsia"/>
          <w:sz w:val="24"/>
          <w:szCs w:val="24"/>
        </w:rPr>
        <w:t>自然资源部审批项目办理流程图</w:t>
      </w:r>
    </w:p>
    <w:p w:rsidR="00EB7F92" w:rsidRDefault="00EB7F92">
      <w:pPr>
        <w:spacing w:line="360" w:lineRule="auto"/>
        <w:jc w:val="center"/>
        <w:rPr>
          <w:rFonts w:ascii="仿宋" w:eastAsia="仿宋" w:hAnsi="仿宋" w:cs="Times New Roman"/>
          <w:sz w:val="24"/>
          <w:szCs w:val="24"/>
        </w:rPr>
      </w:pPr>
      <w:r w:rsidRPr="00FB029F">
        <w:rPr>
          <w:rFonts w:cs="Times New Roman"/>
          <w:noProof/>
        </w:rPr>
        <w:pict>
          <v:shape id="图片 4" o:spid="_x0000_i1025" type="#_x0000_t75" style="width:365.25pt;height:473.25pt;visibility:visible">
            <v:imagedata r:id="rId7" o:title=""/>
          </v:shape>
        </w:pict>
      </w:r>
    </w:p>
    <w:p w:rsidR="00EB7F92" w:rsidRDefault="00EB7F92">
      <w:pPr>
        <w:spacing w:line="360" w:lineRule="auto"/>
        <w:jc w:val="center"/>
        <w:rPr>
          <w:rFonts w:ascii="仿宋_GB2312" w:eastAsia="仿宋_GB2312" w:hAnsi="仿宋" w:cs="Times New Roman"/>
          <w:sz w:val="24"/>
          <w:szCs w:val="24"/>
        </w:rPr>
      </w:pPr>
      <w:r>
        <w:rPr>
          <w:rFonts w:ascii="仿宋_GB2312" w:eastAsia="仿宋_GB2312" w:hAnsi="仿宋" w:cs="仿宋_GB2312" w:hint="eastAsia"/>
          <w:sz w:val="24"/>
          <w:szCs w:val="24"/>
        </w:rPr>
        <w:t>自然资源部海区局审批项目办理流程图</w:t>
      </w:r>
    </w:p>
    <w:p w:rsidR="00EB7F92" w:rsidRDefault="00EB7F92">
      <w:pPr>
        <w:spacing w:line="360" w:lineRule="auto"/>
        <w:jc w:val="left"/>
        <w:rPr>
          <w:rFonts w:ascii="仿宋_GB2312" w:eastAsia="仿宋_GB2312" w:hAnsi="仿宋" w:cs="Times New Roman"/>
          <w:sz w:val="24"/>
          <w:szCs w:val="24"/>
        </w:rPr>
      </w:pPr>
      <w:r>
        <w:rPr>
          <w:rFonts w:ascii="黑体" w:eastAsia="黑体" w:hAnsi="黑体" w:cs="黑体"/>
          <w:sz w:val="28"/>
          <w:szCs w:val="28"/>
        </w:rPr>
        <w:t xml:space="preserve">  </w:t>
      </w:r>
      <w:r>
        <w:rPr>
          <w:rFonts w:ascii="黑体" w:eastAsia="黑体" w:hAnsi="黑体" w:cs="黑体" w:hint="eastAsia"/>
          <w:sz w:val="24"/>
          <w:szCs w:val="24"/>
        </w:rPr>
        <w:t>十三、办理方式</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办理方式为一般程序</w:t>
      </w:r>
      <w:r>
        <w:rPr>
          <w:rFonts w:ascii="仿宋_GB2312" w:eastAsia="仿宋_GB2312" w:hAnsi="仿宋" w:cs="仿宋_GB2312"/>
          <w:sz w:val="24"/>
          <w:szCs w:val="24"/>
        </w:rPr>
        <w:t>,</w:t>
      </w:r>
      <w:r>
        <w:rPr>
          <w:rFonts w:ascii="仿宋_GB2312" w:eastAsia="仿宋_GB2312" w:hAnsi="仿宋" w:cs="仿宋_GB2312" w:hint="eastAsia"/>
          <w:sz w:val="24"/>
          <w:szCs w:val="24"/>
        </w:rPr>
        <w:t>即申请、受理、审查与决定、公文制作与送达。</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黑体" w:eastAsia="黑体" w:hAnsi="黑体" w:cs="黑体" w:hint="eastAsia"/>
          <w:sz w:val="24"/>
          <w:szCs w:val="24"/>
        </w:rPr>
        <w:t>十四、办结时限</w:t>
      </w:r>
    </w:p>
    <w:p w:rsidR="00EB7F92" w:rsidRDefault="00EB7F92">
      <w:pPr>
        <w:spacing w:line="360" w:lineRule="auto"/>
        <w:rPr>
          <w:rFonts w:ascii="仿宋_GB2312" w:eastAsia="仿宋_GB2312" w:hAnsi="仿宋" w:cs="Times New Roman"/>
          <w:sz w:val="24"/>
          <w:szCs w:val="24"/>
        </w:rPr>
      </w:pPr>
      <w:r>
        <w:rPr>
          <w:rFonts w:ascii="仿宋" w:eastAsia="仿宋" w:hAnsi="仿宋" w:cs="仿宋"/>
          <w:sz w:val="24"/>
          <w:szCs w:val="24"/>
        </w:rPr>
        <w:t xml:space="preserve">  </w:t>
      </w:r>
      <w:r>
        <w:rPr>
          <w:rFonts w:ascii="仿宋_GB2312" w:eastAsia="仿宋_GB2312" w:hAnsi="仿宋" w:cs="仿宋_GB2312"/>
          <w:sz w:val="24"/>
          <w:szCs w:val="24"/>
        </w:rPr>
        <w:t>30</w:t>
      </w:r>
      <w:r>
        <w:rPr>
          <w:rFonts w:ascii="仿宋_GB2312" w:eastAsia="仿宋_GB2312" w:hAnsi="仿宋" w:cs="仿宋_GB2312" w:hint="eastAsia"/>
          <w:sz w:val="24"/>
          <w:szCs w:val="24"/>
        </w:rPr>
        <w:t>个工作日。</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黑体" w:eastAsia="黑体" w:hAnsi="黑体" w:cs="黑体" w:hint="eastAsia"/>
          <w:sz w:val="24"/>
          <w:szCs w:val="24"/>
        </w:rPr>
        <w:t>十五、收费依据及标准</w:t>
      </w:r>
    </w:p>
    <w:p w:rsidR="00EB7F92" w:rsidRDefault="00EB7F92">
      <w:pPr>
        <w:spacing w:line="360" w:lineRule="auto"/>
        <w:rPr>
          <w:rFonts w:ascii="仿宋_GB2312" w:eastAsia="仿宋_GB2312" w:hAnsi="仿宋" w:cs="Times New Roman"/>
          <w:sz w:val="24"/>
          <w:szCs w:val="24"/>
        </w:rPr>
      </w:pPr>
      <w:r>
        <w:rPr>
          <w:rFonts w:ascii="仿宋" w:eastAsia="仿宋" w:hAnsi="仿宋" w:cs="仿宋"/>
          <w:sz w:val="24"/>
          <w:szCs w:val="24"/>
        </w:rPr>
        <w:t xml:space="preserve"> </w:t>
      </w: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本行政审批事项不收费。</w:t>
      </w:r>
    </w:p>
    <w:p w:rsidR="00EB7F92" w:rsidRDefault="00EB7F92">
      <w:pPr>
        <w:spacing w:line="360" w:lineRule="auto"/>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黑体" w:eastAsia="黑体" w:hAnsi="黑体" w:cs="黑体" w:hint="eastAsia"/>
          <w:sz w:val="24"/>
          <w:szCs w:val="24"/>
        </w:rPr>
        <w:t>十六、审批结果</w:t>
      </w:r>
    </w:p>
    <w:p w:rsidR="00EB7F92" w:rsidRDefault="00EB7F92" w:rsidP="0082085C">
      <w:pPr>
        <w:spacing w:line="360" w:lineRule="auto"/>
        <w:ind w:firstLineChars="100" w:firstLine="31680"/>
        <w:rPr>
          <w:rFonts w:ascii="仿宋_GB2312" w:eastAsia="仿宋_GB2312" w:hAnsi="仿宋" w:cs="Times New Roman"/>
          <w:sz w:val="24"/>
          <w:szCs w:val="24"/>
        </w:rPr>
      </w:pPr>
      <w:r>
        <w:rPr>
          <w:rFonts w:ascii="仿宋_GB2312" w:eastAsia="仿宋_GB2312" w:hAnsi="仿宋" w:cs="仿宋_GB2312" w:hint="eastAsia"/>
          <w:sz w:val="24"/>
          <w:szCs w:val="24"/>
        </w:rPr>
        <w:t>审核通过的，印发：</w:t>
      </w:r>
    </w:p>
    <w:p w:rsidR="00EB7F92" w:rsidRDefault="00EB7F92" w:rsidP="0082085C">
      <w:pPr>
        <w:spacing w:line="360" w:lineRule="auto"/>
        <w:ind w:firstLineChars="200" w:firstLine="31680"/>
        <w:rPr>
          <w:rFonts w:ascii="仿宋_GB2312" w:eastAsia="仿宋_GB2312" w:hAnsi="仿宋" w:cs="Times New Roman"/>
          <w:sz w:val="24"/>
          <w:szCs w:val="24"/>
        </w:rPr>
      </w:pPr>
      <w:r>
        <w:rPr>
          <w:rFonts w:ascii="仿宋_GB2312" w:eastAsia="仿宋_GB2312" w:hAnsi="仿宋" w:cs="仿宋_GB2312" w:hint="eastAsia"/>
          <w:sz w:val="24"/>
          <w:szCs w:val="24"/>
        </w:rPr>
        <w:t>《自然资源部关于同意</w:t>
      </w:r>
      <w:r>
        <w:rPr>
          <w:rFonts w:ascii="仿宋_GB2312" w:eastAsia="仿宋_GB2312" w:hAnsi="仿宋" w:cs="仿宋_GB2312"/>
          <w:sz w:val="24"/>
          <w:szCs w:val="24"/>
        </w:rPr>
        <w:t>XX</w:t>
      </w:r>
      <w:r>
        <w:rPr>
          <w:rFonts w:ascii="仿宋_GB2312" w:eastAsia="仿宋_GB2312" w:hAnsi="仿宋" w:cs="仿宋_GB2312" w:hint="eastAsia"/>
          <w:sz w:val="24"/>
          <w:szCs w:val="24"/>
        </w:rPr>
        <w:t>项目铺设施工的批复》</w:t>
      </w:r>
    </w:p>
    <w:p w:rsidR="00EB7F92" w:rsidRDefault="00EB7F92" w:rsidP="0082085C">
      <w:pPr>
        <w:spacing w:line="360" w:lineRule="auto"/>
        <w:ind w:firstLineChars="200" w:firstLine="31680"/>
        <w:rPr>
          <w:rFonts w:ascii="仿宋_GB2312" w:eastAsia="仿宋_GB2312" w:hAnsi="仿宋" w:cs="Times New Roman"/>
          <w:sz w:val="24"/>
          <w:szCs w:val="24"/>
        </w:rPr>
      </w:pPr>
      <w:r>
        <w:rPr>
          <w:rFonts w:ascii="仿宋_GB2312" w:eastAsia="仿宋_GB2312" w:hAnsi="仿宋" w:cs="仿宋_GB2312" w:hint="eastAsia"/>
          <w:sz w:val="24"/>
          <w:szCs w:val="24"/>
        </w:rPr>
        <w:t>《自然资源部</w:t>
      </w:r>
      <w:r>
        <w:rPr>
          <w:rFonts w:ascii="仿宋_GB2312" w:eastAsia="仿宋_GB2312" w:hAnsi="仿宋" w:cs="仿宋_GB2312"/>
          <w:sz w:val="24"/>
          <w:szCs w:val="24"/>
        </w:rPr>
        <w:t>X</w:t>
      </w:r>
      <w:r>
        <w:rPr>
          <w:rFonts w:ascii="仿宋_GB2312" w:eastAsia="仿宋_GB2312" w:hAnsi="仿宋" w:cs="仿宋_GB2312" w:hint="eastAsia"/>
          <w:sz w:val="24"/>
          <w:szCs w:val="24"/>
        </w:rPr>
        <w:t>海局关于同意</w:t>
      </w:r>
      <w:r>
        <w:rPr>
          <w:rFonts w:ascii="仿宋_GB2312" w:eastAsia="仿宋_GB2312" w:hAnsi="仿宋" w:cs="仿宋_GB2312"/>
          <w:sz w:val="24"/>
          <w:szCs w:val="24"/>
        </w:rPr>
        <w:t>XX</w:t>
      </w:r>
      <w:r>
        <w:rPr>
          <w:rFonts w:ascii="仿宋_GB2312" w:eastAsia="仿宋_GB2312" w:hAnsi="仿宋" w:cs="仿宋_GB2312" w:hint="eastAsia"/>
          <w:sz w:val="24"/>
          <w:szCs w:val="24"/>
        </w:rPr>
        <w:t>项目铺设施工的批复》</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Pr>
          <w:rFonts w:ascii="黑体" w:eastAsia="黑体" w:hAnsi="黑体" w:cs="黑体" w:hint="eastAsia"/>
          <w:sz w:val="24"/>
          <w:szCs w:val="24"/>
        </w:rPr>
        <w:t>十七、结果送达</w:t>
      </w:r>
    </w:p>
    <w:p w:rsidR="00EB7F92" w:rsidRDefault="00EB7F92" w:rsidP="0082085C">
      <w:pPr>
        <w:spacing w:line="360" w:lineRule="auto"/>
        <w:ind w:firstLineChars="100" w:firstLine="31680"/>
        <w:rPr>
          <w:rFonts w:ascii="仿宋_GB2312" w:eastAsia="仿宋_GB2312" w:hAnsi="仿宋" w:cs="Times New Roman"/>
          <w:sz w:val="24"/>
          <w:szCs w:val="24"/>
        </w:rPr>
      </w:pPr>
      <w:r>
        <w:rPr>
          <w:rFonts w:ascii="仿宋_GB2312" w:eastAsia="仿宋_GB2312" w:hAnsi="仿宋" w:cs="仿宋_GB2312" w:hint="eastAsia"/>
          <w:sz w:val="24"/>
          <w:szCs w:val="24"/>
        </w:rPr>
        <w:t>做出行政决定后，及时通过电话、短信、电子邮件等方式告知申请人，并通过现场领取、邮寄等方式将文书送达。</w:t>
      </w:r>
    </w:p>
    <w:p w:rsidR="00EB7F92" w:rsidRDefault="00EB7F92" w:rsidP="0082085C">
      <w:pPr>
        <w:spacing w:line="360" w:lineRule="auto"/>
        <w:ind w:firstLineChars="100" w:firstLine="31680"/>
        <w:rPr>
          <w:rFonts w:ascii="仿宋_GB2312" w:eastAsia="仿宋_GB2312" w:hAnsi="仿宋" w:cs="Times New Roman"/>
          <w:sz w:val="24"/>
          <w:szCs w:val="24"/>
        </w:rPr>
      </w:pPr>
      <w:r>
        <w:rPr>
          <w:rFonts w:ascii="黑体" w:eastAsia="黑体" w:hAnsi="黑体" w:cs="黑体" w:hint="eastAsia"/>
          <w:sz w:val="24"/>
          <w:szCs w:val="24"/>
        </w:rPr>
        <w:t>十八、申请人权利和义务</w:t>
      </w:r>
    </w:p>
    <w:p w:rsidR="00EB7F92" w:rsidRDefault="00EB7F92" w:rsidP="0082085C">
      <w:pPr>
        <w:spacing w:line="360" w:lineRule="auto"/>
        <w:ind w:firstLineChars="100" w:firstLine="31680"/>
        <w:rPr>
          <w:rFonts w:ascii="仿宋_GB2312" w:eastAsia="仿宋_GB2312" w:hAnsi="楷体" w:cs="Times New Roman"/>
          <w:sz w:val="24"/>
          <w:szCs w:val="24"/>
        </w:rPr>
      </w:pPr>
      <w:r>
        <w:rPr>
          <w:rFonts w:ascii="仿宋_GB2312" w:eastAsia="仿宋_GB2312" w:hAnsi="楷体" w:cs="仿宋_GB2312" w:hint="eastAsia"/>
          <w:sz w:val="24"/>
          <w:szCs w:val="24"/>
        </w:rPr>
        <w:t>（一）申请人依法享有以下权利</w:t>
      </w:r>
    </w:p>
    <w:p w:rsidR="00EB7F92" w:rsidRDefault="00EB7F92" w:rsidP="0082085C">
      <w:pPr>
        <w:spacing w:line="360" w:lineRule="auto"/>
        <w:ind w:firstLineChars="100" w:firstLine="31680"/>
        <w:rPr>
          <w:rFonts w:ascii="仿宋_GB2312" w:eastAsia="仿宋_GB2312" w:hAnsi="仿宋" w:cs="Times New Roman"/>
          <w:sz w:val="24"/>
          <w:szCs w:val="24"/>
        </w:rPr>
      </w:pPr>
      <w:r>
        <w:rPr>
          <w:rFonts w:ascii="仿宋_GB2312" w:eastAsia="仿宋_GB2312" w:hAnsi="仿宋" w:cs="仿宋_GB2312" w:hint="eastAsia"/>
          <w:sz w:val="24"/>
          <w:szCs w:val="24"/>
        </w:rPr>
        <w:t>申请人依法享有知情权、陈述权、申辩权、保密权</w:t>
      </w:r>
      <w:r>
        <w:rPr>
          <w:rFonts w:ascii="仿宋_GB2312" w:eastAsia="仿宋_GB2312" w:hAnsi="仿宋" w:cs="仿宋_GB2312"/>
          <w:sz w:val="24"/>
          <w:szCs w:val="24"/>
        </w:rPr>
        <w:t>,</w:t>
      </w:r>
      <w:r>
        <w:rPr>
          <w:rFonts w:ascii="仿宋_GB2312" w:eastAsia="仿宋_GB2312" w:hAnsi="仿宋" w:cs="仿宋_GB2312" w:hint="eastAsia"/>
          <w:sz w:val="24"/>
          <w:szCs w:val="24"/>
        </w:rPr>
        <w:t>有权依法申请行政复议或者提起行政诉讼；其合法权益因行政机关违法实施行政许可受到损害的，有权依法要求赔偿。</w:t>
      </w:r>
    </w:p>
    <w:p w:rsidR="00EB7F92" w:rsidRDefault="00EB7F92" w:rsidP="0082085C">
      <w:pPr>
        <w:spacing w:line="360" w:lineRule="auto"/>
        <w:ind w:firstLineChars="100" w:firstLine="31680"/>
        <w:rPr>
          <w:rFonts w:ascii="仿宋_GB2312" w:eastAsia="仿宋_GB2312" w:hAnsi="楷体" w:cs="Times New Roman"/>
          <w:sz w:val="24"/>
          <w:szCs w:val="24"/>
        </w:rPr>
      </w:pPr>
      <w:r>
        <w:rPr>
          <w:rFonts w:ascii="仿宋_GB2312" w:eastAsia="仿宋_GB2312" w:hAnsi="楷体" w:cs="仿宋_GB2312" w:hint="eastAsia"/>
          <w:sz w:val="24"/>
          <w:szCs w:val="24"/>
        </w:rPr>
        <w:t>（二）申请人依法履行以下义务</w:t>
      </w:r>
    </w:p>
    <w:p w:rsidR="00EB7F92" w:rsidRDefault="00EB7F92" w:rsidP="0082085C">
      <w:pPr>
        <w:spacing w:line="360" w:lineRule="auto"/>
        <w:ind w:firstLineChars="100" w:firstLine="31680"/>
        <w:rPr>
          <w:rFonts w:ascii="仿宋_GB2312" w:eastAsia="仿宋_GB2312" w:hAnsi="仿宋" w:cs="Times New Roman"/>
          <w:sz w:val="24"/>
          <w:szCs w:val="24"/>
        </w:rPr>
      </w:pPr>
      <w:r>
        <w:rPr>
          <w:rFonts w:ascii="仿宋_GB2312" w:eastAsia="仿宋_GB2312" w:hAnsi="仿宋" w:cs="仿宋_GB2312" w:hint="eastAsia"/>
          <w:sz w:val="24"/>
          <w:szCs w:val="24"/>
        </w:rPr>
        <w:t>申请人应当如实向行政机关提交有关材料和反映真实情况，并对其申请材料实质内容的真实性负责；申请人应当依法接受、配合行政机关进行实地核查和监督检查。</w:t>
      </w:r>
    </w:p>
    <w:p w:rsidR="00EB7F92" w:rsidRDefault="00EB7F92" w:rsidP="0082085C">
      <w:pPr>
        <w:spacing w:line="360" w:lineRule="auto"/>
        <w:ind w:firstLineChars="100" w:firstLine="31680"/>
        <w:rPr>
          <w:rFonts w:ascii="仿宋_GB2312" w:eastAsia="仿宋_GB2312" w:hAnsi="仿宋" w:cs="Times New Roman"/>
          <w:sz w:val="24"/>
          <w:szCs w:val="24"/>
        </w:rPr>
      </w:pPr>
      <w:r>
        <w:rPr>
          <w:rFonts w:ascii="黑体" w:eastAsia="黑体" w:hAnsi="黑体" w:cs="黑体" w:hint="eastAsia"/>
          <w:sz w:val="24"/>
          <w:szCs w:val="24"/>
        </w:rPr>
        <w:t>十九、咨询途径</w:t>
      </w:r>
    </w:p>
    <w:p w:rsidR="00EB7F92" w:rsidRPr="00822871" w:rsidRDefault="00EB7F92" w:rsidP="0082085C">
      <w:pPr>
        <w:spacing w:line="360" w:lineRule="auto"/>
        <w:ind w:firstLineChars="100" w:firstLine="31680"/>
        <w:rPr>
          <w:rFonts w:ascii="仿宋_GB2312" w:eastAsia="仿宋_GB2312" w:hAnsi="楷体" w:cs="Times New Roman"/>
          <w:sz w:val="24"/>
          <w:szCs w:val="24"/>
        </w:rPr>
      </w:pPr>
      <w:r w:rsidRPr="00822871">
        <w:rPr>
          <w:rFonts w:ascii="仿宋_GB2312" w:eastAsia="仿宋_GB2312" w:hAnsi="楷体" w:cs="仿宋_GB2312" w:hint="eastAsia"/>
          <w:sz w:val="24"/>
          <w:szCs w:val="24"/>
        </w:rPr>
        <w:t>（一）窗口咨询</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自然资源部政务大厅及海区局受理窗口</w:t>
      </w:r>
    </w:p>
    <w:p w:rsidR="00EB7F92" w:rsidRPr="00822871" w:rsidRDefault="00EB7F92" w:rsidP="0082085C">
      <w:pPr>
        <w:spacing w:line="360" w:lineRule="auto"/>
        <w:ind w:firstLineChars="100" w:firstLine="31680"/>
        <w:rPr>
          <w:rFonts w:ascii="仿宋_GB2312" w:eastAsia="仿宋_GB2312" w:hAnsi="楷体" w:cs="Times New Roman"/>
          <w:sz w:val="24"/>
          <w:szCs w:val="24"/>
        </w:rPr>
      </w:pPr>
      <w:r w:rsidRPr="00822871">
        <w:rPr>
          <w:rFonts w:ascii="仿宋_GB2312" w:eastAsia="仿宋_GB2312" w:hAnsi="楷体" w:cs="仿宋_GB2312" w:hint="eastAsia"/>
          <w:sz w:val="24"/>
          <w:szCs w:val="24"/>
        </w:rPr>
        <w:t>（二）电话咨询</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自然资源部政务大厅，</w:t>
      </w:r>
      <w:r w:rsidRPr="00822871">
        <w:rPr>
          <w:rFonts w:ascii="仿宋_GB2312" w:eastAsia="仿宋_GB2312" w:hAnsi="仿宋" w:cs="仿宋_GB2312"/>
          <w:sz w:val="24"/>
          <w:szCs w:val="24"/>
        </w:rPr>
        <w:t>4000996938</w:t>
      </w:r>
      <w:r w:rsidRPr="00822871">
        <w:rPr>
          <w:rFonts w:ascii="仿宋_GB2312" w:eastAsia="仿宋_GB2312" w:hAnsi="仿宋" w:cs="仿宋_GB2312" w:hint="eastAsia"/>
          <w:sz w:val="24"/>
          <w:szCs w:val="24"/>
        </w:rPr>
        <w:t>。</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自然资源部北海局，</w:t>
      </w:r>
      <w:r w:rsidRPr="00822871">
        <w:rPr>
          <w:rFonts w:ascii="仿宋_GB2312" w:eastAsia="仿宋_GB2312" w:hAnsi="仿宋" w:cs="仿宋_GB2312"/>
          <w:sz w:val="24"/>
          <w:szCs w:val="24"/>
        </w:rPr>
        <w:t>0532-58750123</w:t>
      </w:r>
      <w:r w:rsidRPr="00822871">
        <w:rPr>
          <w:rFonts w:ascii="仿宋_GB2312" w:eastAsia="仿宋_GB2312" w:hAnsi="仿宋" w:cs="仿宋_GB2312" w:hint="eastAsia"/>
          <w:sz w:val="24"/>
          <w:szCs w:val="24"/>
        </w:rPr>
        <w:t>。</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自然资源部东海局，</w:t>
      </w:r>
      <w:r w:rsidRPr="00822871">
        <w:rPr>
          <w:rFonts w:ascii="仿宋_GB2312" w:eastAsia="仿宋_GB2312" w:hAnsi="仿宋" w:cs="仿宋_GB2312"/>
          <w:sz w:val="24"/>
          <w:szCs w:val="24"/>
        </w:rPr>
        <w:t>021-58670371</w:t>
      </w:r>
      <w:r w:rsidRPr="00822871">
        <w:rPr>
          <w:rFonts w:ascii="仿宋_GB2312" w:eastAsia="仿宋_GB2312" w:hAnsi="仿宋" w:cs="仿宋_GB2312" w:hint="eastAsia"/>
          <w:sz w:val="24"/>
          <w:szCs w:val="24"/>
        </w:rPr>
        <w:t>。</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自然资源部南海局，</w:t>
      </w:r>
      <w:r w:rsidRPr="00822871">
        <w:rPr>
          <w:rFonts w:ascii="仿宋_GB2312" w:eastAsia="仿宋_GB2312" w:hAnsi="仿宋" w:cs="仿宋_GB2312"/>
          <w:sz w:val="24"/>
          <w:szCs w:val="24"/>
        </w:rPr>
        <w:t>020-84290805</w:t>
      </w:r>
      <w:r w:rsidRPr="00822871">
        <w:rPr>
          <w:rFonts w:ascii="仿宋_GB2312" w:eastAsia="仿宋_GB2312" w:hAnsi="仿宋" w:cs="仿宋_GB2312" w:hint="eastAsia"/>
          <w:sz w:val="24"/>
          <w:szCs w:val="24"/>
        </w:rPr>
        <w:t>。</w:t>
      </w:r>
    </w:p>
    <w:p w:rsidR="00EB7F92" w:rsidRPr="00822871" w:rsidRDefault="00EB7F92" w:rsidP="0082085C">
      <w:pPr>
        <w:spacing w:line="360" w:lineRule="auto"/>
        <w:ind w:firstLineChars="100" w:firstLine="31680"/>
        <w:rPr>
          <w:rFonts w:ascii="仿宋_GB2312" w:eastAsia="仿宋_GB2312" w:hAnsi="楷体" w:cs="Times New Roman"/>
          <w:sz w:val="24"/>
          <w:szCs w:val="24"/>
        </w:rPr>
      </w:pPr>
      <w:r w:rsidRPr="00822871">
        <w:rPr>
          <w:rFonts w:ascii="仿宋_GB2312" w:eastAsia="仿宋_GB2312" w:hAnsi="楷体" w:cs="仿宋_GB2312" w:hint="eastAsia"/>
          <w:sz w:val="24"/>
          <w:szCs w:val="24"/>
        </w:rPr>
        <w:t>（三）电子邮件咨询</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自然资源部政务大厅，</w:t>
      </w:r>
      <w:r w:rsidRPr="00822871">
        <w:rPr>
          <w:rFonts w:ascii="仿宋_GB2312" w:eastAsia="仿宋_GB2312" w:hAnsi="仿宋" w:cs="仿宋_GB2312"/>
          <w:sz w:val="24"/>
          <w:szCs w:val="24"/>
        </w:rPr>
        <w:t>xzspzx@mail.mlr.gov.cn</w:t>
      </w:r>
      <w:r w:rsidRPr="00822871">
        <w:rPr>
          <w:rFonts w:ascii="仿宋_GB2312" w:eastAsia="仿宋_GB2312" w:hAnsi="仿宋" w:cs="仿宋_GB2312" w:hint="eastAsia"/>
          <w:sz w:val="24"/>
          <w:szCs w:val="24"/>
        </w:rPr>
        <w:t>。</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自然资源部北海局，</w:t>
      </w:r>
      <w:r w:rsidRPr="00822871">
        <w:rPr>
          <w:rFonts w:ascii="仿宋_GB2312" w:eastAsia="仿宋_GB2312" w:hAnsi="仿宋" w:cs="仿宋_GB2312"/>
          <w:sz w:val="24"/>
          <w:szCs w:val="24"/>
        </w:rPr>
        <w:t>bhjdlgd@ncs.mnr.gov.cn</w:t>
      </w:r>
      <w:r w:rsidRPr="00822871">
        <w:rPr>
          <w:rFonts w:ascii="仿宋_GB2312" w:eastAsia="仿宋_GB2312" w:hAnsi="仿宋" w:cs="仿宋_GB2312" w:hint="eastAsia"/>
          <w:sz w:val="24"/>
          <w:szCs w:val="24"/>
        </w:rPr>
        <w:t>。</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自然资源部东海局，</w:t>
      </w:r>
      <w:r w:rsidRPr="00822871">
        <w:rPr>
          <w:rFonts w:ascii="仿宋_GB2312" w:eastAsia="仿宋_GB2312" w:hAnsi="仿宋" w:cs="仿宋_GB2312"/>
          <w:sz w:val="24"/>
          <w:szCs w:val="24"/>
        </w:rPr>
        <w:t>fwzxbgs@ecs.mnr.gov.cn</w:t>
      </w:r>
      <w:r w:rsidRPr="00822871">
        <w:rPr>
          <w:rFonts w:ascii="仿宋_GB2312" w:eastAsia="仿宋_GB2312" w:hAnsi="仿宋" w:cs="仿宋_GB2312" w:hint="eastAsia"/>
          <w:sz w:val="24"/>
          <w:szCs w:val="24"/>
        </w:rPr>
        <w:t>。</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自然资源部南海局，</w:t>
      </w:r>
      <w:r w:rsidRPr="00822871">
        <w:rPr>
          <w:rFonts w:ascii="仿宋_GB2312" w:eastAsia="仿宋_GB2312" w:hAnsi="仿宋" w:cs="仿宋_GB2312"/>
          <w:sz w:val="24"/>
          <w:szCs w:val="24"/>
        </w:rPr>
        <w:t>hdgxsc@scs.mnr.gov.cn</w:t>
      </w:r>
      <w:r w:rsidRPr="00822871">
        <w:rPr>
          <w:rFonts w:ascii="仿宋_GB2312" w:eastAsia="仿宋_GB2312" w:hAnsi="仿宋" w:cs="仿宋_GB2312" w:hint="eastAsia"/>
          <w:sz w:val="24"/>
          <w:szCs w:val="24"/>
        </w:rPr>
        <w:t>。</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黑体" w:eastAsia="黑体" w:hAnsi="黑体" w:cs="黑体" w:hint="eastAsia"/>
          <w:sz w:val="24"/>
          <w:szCs w:val="24"/>
        </w:rPr>
        <w:t>二十、监督和投诉渠道</w:t>
      </w:r>
    </w:p>
    <w:p w:rsidR="00EB7F92" w:rsidRPr="00822871" w:rsidRDefault="00EB7F92" w:rsidP="0082085C">
      <w:pPr>
        <w:spacing w:line="360" w:lineRule="auto"/>
        <w:ind w:firstLineChars="100" w:firstLine="31680"/>
        <w:rPr>
          <w:rFonts w:ascii="仿宋_GB2312" w:eastAsia="仿宋_GB2312" w:hAnsi="楷体" w:cs="Times New Roman"/>
          <w:sz w:val="24"/>
          <w:szCs w:val="24"/>
        </w:rPr>
      </w:pPr>
      <w:r w:rsidRPr="00822871">
        <w:rPr>
          <w:rFonts w:ascii="仿宋_GB2312" w:eastAsia="仿宋_GB2312" w:hAnsi="楷体" w:cs="仿宋_GB2312" w:hint="eastAsia"/>
          <w:sz w:val="24"/>
          <w:szCs w:val="24"/>
        </w:rPr>
        <w:t>（一）监督、投诉电话</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w:t>
      </w:r>
      <w:r w:rsidRPr="00822871">
        <w:rPr>
          <w:rFonts w:ascii="仿宋_GB2312" w:eastAsia="仿宋_GB2312" w:hAnsi="仿宋" w:cs="仿宋_GB2312"/>
          <w:sz w:val="24"/>
          <w:szCs w:val="24"/>
        </w:rPr>
        <w:t>010-66151646</w:t>
      </w:r>
      <w:r w:rsidRPr="00822871">
        <w:rPr>
          <w:rFonts w:ascii="仿宋_GB2312" w:eastAsia="仿宋_GB2312" w:hAnsi="仿宋" w:cs="仿宋_GB2312" w:hint="eastAsia"/>
          <w:sz w:val="24"/>
          <w:szCs w:val="24"/>
        </w:rPr>
        <w:t>。</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自然资源部北海局</w:t>
      </w:r>
      <w:r w:rsidRPr="00822871">
        <w:rPr>
          <w:rFonts w:ascii="仿宋_GB2312" w:eastAsia="仿宋_GB2312" w:hAnsi="仿宋" w:cs="仿宋_GB2312"/>
          <w:sz w:val="24"/>
          <w:szCs w:val="24"/>
        </w:rPr>
        <w:t>,0532-58750113</w:t>
      </w:r>
      <w:r w:rsidRPr="00822871">
        <w:rPr>
          <w:rFonts w:ascii="仿宋_GB2312" w:eastAsia="仿宋_GB2312" w:hAnsi="仿宋" w:cs="仿宋_GB2312" w:hint="eastAsia"/>
          <w:sz w:val="24"/>
          <w:szCs w:val="24"/>
        </w:rPr>
        <w:t>。</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自然资源部东海局</w:t>
      </w:r>
      <w:r w:rsidRPr="00822871">
        <w:rPr>
          <w:rFonts w:ascii="仿宋_GB2312" w:eastAsia="仿宋_GB2312" w:hAnsi="仿宋" w:cs="仿宋_GB2312"/>
          <w:sz w:val="24"/>
          <w:szCs w:val="24"/>
        </w:rPr>
        <w:t>,021-68660527</w:t>
      </w:r>
      <w:r w:rsidRPr="00822871">
        <w:rPr>
          <w:rFonts w:ascii="仿宋_GB2312" w:eastAsia="仿宋_GB2312" w:hAnsi="仿宋" w:cs="仿宋_GB2312" w:hint="eastAsia"/>
          <w:sz w:val="24"/>
          <w:szCs w:val="24"/>
        </w:rPr>
        <w:t>。</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自然资源部南海局</w:t>
      </w:r>
      <w:r w:rsidRPr="00822871">
        <w:rPr>
          <w:rFonts w:ascii="仿宋_GB2312" w:eastAsia="仿宋_GB2312" w:hAnsi="仿宋" w:cs="仿宋_GB2312"/>
          <w:sz w:val="24"/>
          <w:szCs w:val="24"/>
        </w:rPr>
        <w:t>,020-84291635</w:t>
      </w:r>
      <w:r w:rsidRPr="00822871">
        <w:rPr>
          <w:rFonts w:ascii="仿宋_GB2312" w:eastAsia="仿宋_GB2312" w:hAnsi="仿宋" w:cs="仿宋_GB2312" w:hint="eastAsia"/>
          <w:sz w:val="24"/>
          <w:szCs w:val="24"/>
        </w:rPr>
        <w:t>。</w:t>
      </w:r>
    </w:p>
    <w:p w:rsidR="00EB7F92" w:rsidRPr="00822871" w:rsidRDefault="00EB7F92" w:rsidP="0082085C">
      <w:pPr>
        <w:spacing w:line="360" w:lineRule="auto"/>
        <w:ind w:firstLineChars="100" w:firstLine="31680"/>
        <w:rPr>
          <w:rFonts w:ascii="仿宋_GB2312" w:eastAsia="仿宋_GB2312" w:hAnsi="楷体" w:cs="Times New Roman"/>
          <w:sz w:val="24"/>
          <w:szCs w:val="24"/>
        </w:rPr>
      </w:pPr>
      <w:r w:rsidRPr="00822871">
        <w:rPr>
          <w:rFonts w:ascii="仿宋_GB2312" w:eastAsia="仿宋_GB2312" w:hAnsi="楷体" w:cs="仿宋_GB2312" w:hint="eastAsia"/>
          <w:sz w:val="24"/>
          <w:szCs w:val="24"/>
        </w:rPr>
        <w:t>（二）监督、投诉邮箱</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w:t>
      </w:r>
      <w:r w:rsidRPr="00822871">
        <w:rPr>
          <w:rFonts w:ascii="仿宋_GB2312" w:eastAsia="仿宋_GB2312" w:hAnsi="仿宋" w:cs="仿宋_GB2312"/>
          <w:sz w:val="24"/>
          <w:szCs w:val="24"/>
        </w:rPr>
        <w:t>xzspts@mail.mlr.gov.cn</w:t>
      </w:r>
      <w:r w:rsidRPr="00822871">
        <w:rPr>
          <w:rFonts w:ascii="仿宋_GB2312" w:eastAsia="仿宋_GB2312" w:hAnsi="仿宋" w:cs="仿宋_GB2312" w:hint="eastAsia"/>
          <w:sz w:val="24"/>
          <w:szCs w:val="24"/>
        </w:rPr>
        <w:t>。</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自然资源部北海局</w:t>
      </w:r>
      <w:r w:rsidRPr="00822871">
        <w:rPr>
          <w:rFonts w:ascii="仿宋_GB2312" w:eastAsia="仿宋_GB2312" w:hAnsi="仿宋" w:cs="仿宋_GB2312"/>
          <w:sz w:val="24"/>
          <w:szCs w:val="24"/>
        </w:rPr>
        <w:t>, hyc@ncs.mnr.gov.cn</w:t>
      </w:r>
      <w:r w:rsidRPr="00822871">
        <w:rPr>
          <w:rFonts w:ascii="仿宋_GB2312" w:eastAsia="仿宋_GB2312" w:hAnsi="仿宋" w:cs="仿宋_GB2312" w:hint="eastAsia"/>
          <w:sz w:val="24"/>
          <w:szCs w:val="24"/>
        </w:rPr>
        <w:t>。</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自然资源部东海局，</w:t>
      </w:r>
      <w:r w:rsidRPr="00822871">
        <w:rPr>
          <w:rFonts w:ascii="仿宋_GB2312" w:eastAsia="仿宋_GB2312" w:hAnsi="仿宋" w:cs="仿宋_GB2312"/>
          <w:sz w:val="24"/>
          <w:szCs w:val="24"/>
        </w:rPr>
        <w:t>haiyuchu@ecs.mnr.gov.cn</w:t>
      </w:r>
      <w:r w:rsidRPr="00822871">
        <w:rPr>
          <w:rFonts w:ascii="仿宋_GB2312" w:eastAsia="仿宋_GB2312" w:hAnsi="仿宋" w:cs="仿宋_GB2312" w:hint="eastAsia"/>
          <w:sz w:val="24"/>
          <w:szCs w:val="24"/>
        </w:rPr>
        <w:t>。</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自然资源部南海局</w:t>
      </w:r>
      <w:r w:rsidRPr="00822871">
        <w:rPr>
          <w:rFonts w:ascii="仿宋_GB2312" w:eastAsia="仿宋_GB2312" w:hAnsi="仿宋" w:cs="仿宋_GB2312"/>
          <w:sz w:val="24"/>
          <w:szCs w:val="24"/>
        </w:rPr>
        <w:t>,jubao@scs.mnr.gov.cn</w:t>
      </w:r>
      <w:r w:rsidRPr="00822871">
        <w:rPr>
          <w:rFonts w:ascii="仿宋_GB2312" w:eastAsia="仿宋_GB2312" w:hAnsi="仿宋" w:cs="仿宋_GB2312" w:hint="eastAsia"/>
          <w:sz w:val="24"/>
          <w:szCs w:val="24"/>
        </w:rPr>
        <w:t>。</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黑体" w:eastAsia="黑体" w:hAnsi="黑体" w:cs="黑体" w:hint="eastAsia"/>
          <w:sz w:val="24"/>
          <w:szCs w:val="24"/>
        </w:rPr>
        <w:t>二十一、办公地址和时间</w:t>
      </w:r>
    </w:p>
    <w:p w:rsidR="00EB7F92" w:rsidRPr="00822871" w:rsidRDefault="00EB7F92" w:rsidP="0082085C">
      <w:pPr>
        <w:spacing w:line="360" w:lineRule="auto"/>
        <w:ind w:firstLineChars="100" w:firstLine="31680"/>
        <w:rPr>
          <w:rFonts w:ascii="仿宋_GB2312" w:eastAsia="仿宋_GB2312" w:hAnsi="楷体" w:cs="Times New Roman"/>
          <w:sz w:val="24"/>
          <w:szCs w:val="24"/>
        </w:rPr>
      </w:pPr>
      <w:r w:rsidRPr="00822871">
        <w:rPr>
          <w:rFonts w:ascii="仿宋_GB2312" w:eastAsia="仿宋_GB2312" w:hAnsi="楷体" w:cs="仿宋_GB2312" w:hint="eastAsia"/>
          <w:sz w:val="24"/>
          <w:szCs w:val="24"/>
        </w:rPr>
        <w:t>（一）办公地址</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自然资源部政务大厅（北京市西城区阜内大街</w:t>
      </w:r>
      <w:r w:rsidRPr="00822871">
        <w:rPr>
          <w:rFonts w:ascii="仿宋_GB2312" w:eastAsia="仿宋_GB2312" w:hAnsi="仿宋" w:cs="仿宋_GB2312"/>
          <w:sz w:val="24"/>
          <w:szCs w:val="24"/>
        </w:rPr>
        <w:t>64</w:t>
      </w:r>
      <w:r w:rsidRPr="00822871">
        <w:rPr>
          <w:rFonts w:ascii="仿宋_GB2312" w:eastAsia="仿宋_GB2312" w:hAnsi="仿宋" w:cs="仿宋_GB2312" w:hint="eastAsia"/>
          <w:sz w:val="24"/>
          <w:szCs w:val="24"/>
        </w:rPr>
        <w:t>号）。</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自然资源部北海局（山东省青岛市崂山区云岭路</w:t>
      </w:r>
      <w:r w:rsidRPr="00822871">
        <w:rPr>
          <w:rFonts w:ascii="仿宋_GB2312" w:eastAsia="仿宋_GB2312" w:hAnsi="仿宋" w:cs="仿宋_GB2312"/>
          <w:sz w:val="24"/>
          <w:szCs w:val="24"/>
        </w:rPr>
        <w:t>27</w:t>
      </w:r>
      <w:r w:rsidRPr="00822871">
        <w:rPr>
          <w:rFonts w:ascii="仿宋_GB2312" w:eastAsia="仿宋_GB2312" w:hAnsi="仿宋" w:cs="仿宋_GB2312" w:hint="eastAsia"/>
          <w:sz w:val="24"/>
          <w:szCs w:val="24"/>
        </w:rPr>
        <w:t>号</w:t>
      </w:r>
      <w:r w:rsidRPr="00822871">
        <w:rPr>
          <w:rFonts w:ascii="仿宋_GB2312" w:eastAsia="仿宋_GB2312" w:hAnsi="仿宋" w:cs="仿宋_GB2312"/>
          <w:sz w:val="24"/>
          <w:szCs w:val="24"/>
        </w:rPr>
        <w:t>1820</w:t>
      </w:r>
      <w:r w:rsidRPr="00822871">
        <w:rPr>
          <w:rFonts w:ascii="仿宋_GB2312" w:eastAsia="仿宋_GB2312" w:hAnsi="仿宋" w:cs="仿宋_GB2312" w:hint="eastAsia"/>
          <w:sz w:val="24"/>
          <w:szCs w:val="24"/>
        </w:rPr>
        <w:t>室）。</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自然资源部东海局（上海市浦东新区东塘路</w:t>
      </w:r>
      <w:r w:rsidRPr="00822871">
        <w:rPr>
          <w:rFonts w:ascii="仿宋_GB2312" w:eastAsia="仿宋_GB2312" w:hAnsi="仿宋" w:cs="仿宋_GB2312"/>
          <w:sz w:val="24"/>
          <w:szCs w:val="24"/>
        </w:rPr>
        <w:t>630</w:t>
      </w:r>
      <w:r w:rsidRPr="00822871">
        <w:rPr>
          <w:rFonts w:ascii="仿宋_GB2312" w:eastAsia="仿宋_GB2312" w:hAnsi="仿宋" w:cs="仿宋_GB2312" w:hint="eastAsia"/>
          <w:sz w:val="24"/>
          <w:szCs w:val="24"/>
        </w:rPr>
        <w:t>号受理中心）。</w:t>
      </w:r>
    </w:p>
    <w:p w:rsidR="00EB7F92" w:rsidRPr="00822871" w:rsidRDefault="00EB7F92" w:rsidP="0082085C">
      <w:pPr>
        <w:spacing w:line="360" w:lineRule="auto"/>
        <w:ind w:firstLineChars="100" w:firstLine="31680"/>
        <w:rPr>
          <w:rFonts w:ascii="仿宋_GB2312" w:eastAsia="仿宋_GB2312" w:hAnsi="仿宋" w:cs="Times New Roman"/>
          <w:sz w:val="24"/>
          <w:szCs w:val="24"/>
        </w:rPr>
      </w:pPr>
      <w:r w:rsidRPr="00822871">
        <w:rPr>
          <w:rFonts w:ascii="仿宋_GB2312" w:eastAsia="仿宋_GB2312" w:hAnsi="仿宋" w:cs="仿宋_GB2312" w:hint="eastAsia"/>
          <w:sz w:val="24"/>
          <w:szCs w:val="24"/>
        </w:rPr>
        <w:t>自然资源部南海局（广州市新港中路</w:t>
      </w:r>
      <w:r w:rsidRPr="00822871">
        <w:rPr>
          <w:rFonts w:ascii="仿宋_GB2312" w:eastAsia="仿宋_GB2312" w:hAnsi="仿宋" w:cs="仿宋_GB2312"/>
          <w:sz w:val="24"/>
          <w:szCs w:val="24"/>
        </w:rPr>
        <w:t>353</w:t>
      </w:r>
      <w:r w:rsidRPr="00822871">
        <w:rPr>
          <w:rFonts w:ascii="仿宋_GB2312" w:eastAsia="仿宋_GB2312" w:hAnsi="仿宋" w:cs="仿宋_GB2312" w:hint="eastAsia"/>
          <w:sz w:val="24"/>
          <w:szCs w:val="24"/>
        </w:rPr>
        <w:t>号</w:t>
      </w:r>
      <w:r w:rsidRPr="00822871">
        <w:rPr>
          <w:rFonts w:ascii="仿宋_GB2312" w:eastAsia="仿宋_GB2312" w:hAnsi="仿宋" w:cs="仿宋_GB2312"/>
          <w:sz w:val="24"/>
          <w:szCs w:val="24"/>
        </w:rPr>
        <w:t>1105</w:t>
      </w:r>
      <w:r w:rsidRPr="00822871">
        <w:rPr>
          <w:rFonts w:ascii="仿宋_GB2312" w:eastAsia="仿宋_GB2312" w:hAnsi="仿宋" w:cs="仿宋_GB2312" w:hint="eastAsia"/>
          <w:sz w:val="24"/>
          <w:szCs w:val="24"/>
        </w:rPr>
        <w:t>室）。</w:t>
      </w:r>
    </w:p>
    <w:p w:rsidR="00EB7F92" w:rsidRPr="00822871" w:rsidRDefault="00EB7F92" w:rsidP="0082085C">
      <w:pPr>
        <w:spacing w:line="360" w:lineRule="auto"/>
        <w:ind w:firstLineChars="100" w:firstLine="31680"/>
        <w:rPr>
          <w:rFonts w:ascii="仿宋_GB2312" w:eastAsia="仿宋_GB2312" w:hAnsi="楷体" w:cs="Times New Roman"/>
          <w:sz w:val="24"/>
          <w:szCs w:val="24"/>
        </w:rPr>
      </w:pPr>
      <w:r w:rsidRPr="00822871">
        <w:rPr>
          <w:rFonts w:ascii="仿宋_GB2312" w:eastAsia="仿宋_GB2312" w:hAnsi="楷体" w:cs="仿宋_GB2312" w:hint="eastAsia"/>
          <w:sz w:val="24"/>
          <w:szCs w:val="24"/>
        </w:rPr>
        <w:t>（二）办公时间</w:t>
      </w:r>
    </w:p>
    <w:p w:rsidR="00EB7F92" w:rsidRPr="00822871" w:rsidRDefault="00EB7F92" w:rsidP="0082085C">
      <w:pPr>
        <w:spacing w:line="360" w:lineRule="auto"/>
        <w:ind w:firstLineChars="100" w:firstLine="31680"/>
        <w:rPr>
          <w:rFonts w:ascii="仿宋_GB2312" w:eastAsia="仿宋_GB2312" w:hAnsi="Times New Roman" w:cs="Times New Roman"/>
          <w:sz w:val="24"/>
          <w:szCs w:val="24"/>
        </w:rPr>
      </w:pPr>
      <w:r w:rsidRPr="00822871">
        <w:rPr>
          <w:rFonts w:ascii="仿宋_GB2312" w:eastAsia="仿宋_GB2312" w:hAnsi="Times New Roman" w:cs="仿宋_GB2312" w:hint="eastAsia"/>
          <w:sz w:val="24"/>
          <w:szCs w:val="24"/>
        </w:rPr>
        <w:t>周一至周五（法定节假日除外）：上午</w:t>
      </w:r>
      <w:r w:rsidRPr="00822871">
        <w:rPr>
          <w:rFonts w:ascii="仿宋_GB2312" w:eastAsia="仿宋_GB2312" w:hAnsi="Times New Roman" w:cs="仿宋_GB2312"/>
          <w:sz w:val="24"/>
          <w:szCs w:val="24"/>
        </w:rPr>
        <w:t>8:30-11:30</w:t>
      </w:r>
      <w:r w:rsidRPr="00822871">
        <w:rPr>
          <w:rFonts w:ascii="仿宋_GB2312" w:eastAsia="仿宋_GB2312" w:hAnsi="Times New Roman" w:cs="仿宋_GB2312" w:hint="eastAsia"/>
          <w:sz w:val="24"/>
          <w:szCs w:val="24"/>
        </w:rPr>
        <w:t>；</w:t>
      </w:r>
    </w:p>
    <w:p w:rsidR="00EB7F92" w:rsidRDefault="00EB7F92" w:rsidP="0082085C">
      <w:pPr>
        <w:spacing w:line="360" w:lineRule="auto"/>
        <w:ind w:firstLineChars="100" w:firstLine="31680"/>
        <w:rPr>
          <w:rFonts w:ascii="仿宋_GB2312" w:eastAsia="仿宋_GB2312" w:hAnsi="Times New Roman" w:cs="Times New Roman"/>
          <w:sz w:val="24"/>
          <w:szCs w:val="24"/>
        </w:rPr>
      </w:pPr>
      <w:r w:rsidRPr="00822871">
        <w:rPr>
          <w:rFonts w:ascii="仿宋_GB2312" w:eastAsia="仿宋_GB2312" w:hAnsi="Times New Roman" w:cs="仿宋_GB2312" w:hint="eastAsia"/>
          <w:sz w:val="24"/>
          <w:szCs w:val="24"/>
        </w:rPr>
        <w:t>下午</w:t>
      </w:r>
      <w:r w:rsidRPr="00822871">
        <w:rPr>
          <w:rFonts w:ascii="仿宋_GB2312" w:eastAsia="仿宋_GB2312" w:hAnsi="Times New Roman" w:cs="仿宋_GB2312"/>
          <w:sz w:val="24"/>
          <w:szCs w:val="24"/>
        </w:rPr>
        <w:t>2:00-5:00</w:t>
      </w:r>
      <w:r w:rsidRPr="00822871">
        <w:rPr>
          <w:rFonts w:ascii="仿宋_GB2312" w:eastAsia="仿宋_GB2312" w:hAnsi="Times New Roman" w:cs="仿宋_GB2312" w:hint="eastAsia"/>
          <w:sz w:val="24"/>
          <w:szCs w:val="24"/>
        </w:rPr>
        <w:t>。</w:t>
      </w:r>
    </w:p>
    <w:p w:rsidR="00EB7F92" w:rsidRDefault="00EB7F92" w:rsidP="0082085C">
      <w:pPr>
        <w:spacing w:line="360" w:lineRule="auto"/>
        <w:ind w:firstLineChars="100" w:firstLine="31680"/>
        <w:rPr>
          <w:rFonts w:ascii="仿宋_GB2312" w:eastAsia="仿宋_GB2312" w:hAnsi="仿宋" w:cs="Times New Roman"/>
          <w:sz w:val="24"/>
          <w:szCs w:val="24"/>
        </w:rPr>
      </w:pPr>
      <w:r>
        <w:rPr>
          <w:rFonts w:ascii="黑体" w:eastAsia="黑体" w:hAnsi="黑体" w:cs="黑体" w:hint="eastAsia"/>
          <w:sz w:val="24"/>
          <w:szCs w:val="24"/>
        </w:rPr>
        <w:t>二十二、公开查询</w:t>
      </w:r>
    </w:p>
    <w:p w:rsidR="00EB7F92" w:rsidRDefault="00EB7F92" w:rsidP="0082085C">
      <w:pPr>
        <w:spacing w:line="360" w:lineRule="auto"/>
        <w:ind w:firstLineChars="100" w:firstLine="31680"/>
        <w:rPr>
          <w:rFonts w:ascii="仿宋_GB2312" w:eastAsia="仿宋_GB2312" w:hAnsi="仿宋" w:cs="Times New Roman"/>
          <w:sz w:val="24"/>
          <w:szCs w:val="24"/>
        </w:rPr>
      </w:pPr>
      <w:r>
        <w:rPr>
          <w:rFonts w:ascii="仿宋_GB2312" w:eastAsia="仿宋_GB2312" w:hAnsi="仿宋" w:cs="仿宋_GB2312" w:hint="eastAsia"/>
          <w:sz w:val="24"/>
          <w:szCs w:val="24"/>
        </w:rPr>
        <w:t>自受理之日起</w:t>
      </w:r>
      <w:r>
        <w:rPr>
          <w:rFonts w:ascii="仿宋_GB2312" w:eastAsia="仿宋_GB2312" w:hAnsi="仿宋" w:cs="仿宋_GB2312"/>
          <w:sz w:val="24"/>
          <w:szCs w:val="24"/>
        </w:rPr>
        <w:t>7</w:t>
      </w:r>
      <w:r>
        <w:rPr>
          <w:rFonts w:ascii="仿宋_GB2312" w:eastAsia="仿宋_GB2312" w:hAnsi="仿宋" w:cs="仿宋_GB2312" w:hint="eastAsia"/>
          <w:sz w:val="24"/>
          <w:szCs w:val="24"/>
        </w:rPr>
        <w:t>个工作日后，可通过电话查询审批状态。</w:t>
      </w:r>
    </w:p>
    <w:p w:rsidR="00EB7F92" w:rsidRDefault="00EB7F92" w:rsidP="0082085C">
      <w:pPr>
        <w:spacing w:line="360" w:lineRule="auto"/>
        <w:ind w:firstLineChars="100" w:firstLine="31680"/>
        <w:rPr>
          <w:rFonts w:ascii="仿宋" w:eastAsia="仿宋" w:hAnsi="仿宋" w:cs="Times New Roman"/>
          <w:sz w:val="24"/>
          <w:szCs w:val="24"/>
        </w:rPr>
      </w:pPr>
    </w:p>
    <w:p w:rsidR="00EB7F92" w:rsidRDefault="00EB7F92" w:rsidP="0082085C">
      <w:pPr>
        <w:spacing w:line="360" w:lineRule="auto"/>
        <w:ind w:firstLineChars="100" w:firstLine="31680"/>
        <w:rPr>
          <w:rFonts w:ascii="仿宋" w:eastAsia="仿宋" w:hAnsi="仿宋" w:cs="Times New Roman"/>
          <w:sz w:val="24"/>
          <w:szCs w:val="24"/>
        </w:rPr>
      </w:pPr>
    </w:p>
    <w:p w:rsidR="00EB7F92" w:rsidRDefault="00EB7F92" w:rsidP="0082085C">
      <w:pPr>
        <w:spacing w:line="360" w:lineRule="auto"/>
        <w:ind w:firstLineChars="100" w:firstLine="31680"/>
        <w:rPr>
          <w:rFonts w:ascii="仿宋" w:eastAsia="仿宋" w:hAnsi="仿宋" w:cs="Times New Roman"/>
          <w:sz w:val="24"/>
          <w:szCs w:val="24"/>
        </w:rPr>
      </w:pPr>
    </w:p>
    <w:p w:rsidR="00EB7F92" w:rsidRDefault="00EB7F92" w:rsidP="0082085C">
      <w:pPr>
        <w:spacing w:line="360" w:lineRule="auto"/>
        <w:ind w:firstLineChars="100" w:firstLine="31680"/>
        <w:rPr>
          <w:rFonts w:ascii="仿宋" w:eastAsia="仿宋" w:hAnsi="仿宋" w:cs="Times New Roman"/>
          <w:sz w:val="24"/>
          <w:szCs w:val="24"/>
        </w:rPr>
      </w:pPr>
    </w:p>
    <w:p w:rsidR="00EB7F92" w:rsidRDefault="00EB7F92" w:rsidP="0082085C">
      <w:pPr>
        <w:spacing w:line="360" w:lineRule="auto"/>
        <w:ind w:firstLineChars="100" w:firstLine="31680"/>
        <w:rPr>
          <w:rFonts w:ascii="仿宋" w:eastAsia="仿宋" w:hAnsi="仿宋" w:cs="Times New Roman"/>
          <w:sz w:val="24"/>
          <w:szCs w:val="24"/>
        </w:rPr>
      </w:pPr>
    </w:p>
    <w:p w:rsidR="00EB7F92" w:rsidRDefault="00EB7F92" w:rsidP="0082085C">
      <w:pPr>
        <w:spacing w:line="360" w:lineRule="auto"/>
        <w:ind w:firstLineChars="100" w:firstLine="31680"/>
        <w:rPr>
          <w:rFonts w:ascii="仿宋" w:eastAsia="仿宋" w:hAnsi="仿宋" w:cs="Times New Roman"/>
          <w:sz w:val="24"/>
          <w:szCs w:val="24"/>
        </w:rPr>
      </w:pPr>
    </w:p>
    <w:p w:rsidR="00EB7F92" w:rsidRDefault="00EB7F92" w:rsidP="0082085C">
      <w:pPr>
        <w:spacing w:line="360" w:lineRule="auto"/>
        <w:ind w:firstLineChars="100" w:firstLine="31680"/>
        <w:rPr>
          <w:rFonts w:ascii="仿宋" w:eastAsia="仿宋" w:hAnsi="仿宋" w:cs="Times New Roman"/>
          <w:sz w:val="24"/>
          <w:szCs w:val="24"/>
        </w:rPr>
      </w:pPr>
    </w:p>
    <w:p w:rsidR="00EB7F92" w:rsidRDefault="00EB7F92" w:rsidP="0082085C">
      <w:pPr>
        <w:spacing w:line="360" w:lineRule="auto"/>
        <w:ind w:firstLineChars="100" w:firstLine="31680"/>
        <w:rPr>
          <w:rFonts w:ascii="仿宋" w:eastAsia="仿宋" w:hAnsi="仿宋" w:cs="Times New Roman"/>
          <w:sz w:val="24"/>
          <w:szCs w:val="24"/>
        </w:rPr>
      </w:pPr>
    </w:p>
    <w:p w:rsidR="00EB7F92" w:rsidRDefault="00EB7F92" w:rsidP="0082085C">
      <w:pPr>
        <w:spacing w:line="360" w:lineRule="auto"/>
        <w:ind w:firstLineChars="100" w:firstLine="31680"/>
        <w:rPr>
          <w:rFonts w:ascii="仿宋" w:eastAsia="仿宋" w:hAnsi="仿宋" w:cs="Times New Roman"/>
          <w:sz w:val="24"/>
          <w:szCs w:val="24"/>
        </w:rPr>
      </w:pPr>
    </w:p>
    <w:p w:rsidR="00EB7F92" w:rsidRPr="009A5463" w:rsidRDefault="00EB7F92" w:rsidP="00443D08">
      <w:pPr>
        <w:pStyle w:val="NormalWeb"/>
        <w:spacing w:before="0" w:beforeAutospacing="0" w:after="0" w:afterAutospacing="0" w:line="440" w:lineRule="exact"/>
        <w:rPr>
          <w:rFonts w:ascii="仿宋" w:eastAsia="仿宋" w:hAnsi="仿宋" w:cs="Times New Roman"/>
          <w:b/>
          <w:bCs/>
          <w:color w:val="000000"/>
          <w:sz w:val="32"/>
          <w:szCs w:val="32"/>
        </w:rPr>
      </w:pPr>
      <w:r>
        <w:rPr>
          <w:rFonts w:ascii="仿宋" w:eastAsia="仿宋" w:hAnsi="仿宋" w:cs="仿宋" w:hint="eastAsia"/>
          <w:b/>
          <w:bCs/>
          <w:color w:val="000000"/>
          <w:sz w:val="32"/>
          <w:szCs w:val="32"/>
        </w:rPr>
        <w:t>附件：</w:t>
      </w:r>
    </w:p>
    <w:p w:rsidR="00EB7F92" w:rsidRDefault="00EB7F92" w:rsidP="00443D08">
      <w:pPr>
        <w:rPr>
          <w:rFonts w:cs="Times New Roman"/>
        </w:rPr>
      </w:pPr>
    </w:p>
    <w:p w:rsidR="00EB7F92" w:rsidRDefault="00EB7F92" w:rsidP="00443D08">
      <w:pPr>
        <w:spacing w:line="440" w:lineRule="exact"/>
        <w:jc w:val="center"/>
        <w:rPr>
          <w:rFonts w:cs="Times New Roman"/>
          <w:b/>
          <w:bCs/>
          <w:sz w:val="44"/>
          <w:szCs w:val="44"/>
        </w:rPr>
      </w:pPr>
    </w:p>
    <w:p w:rsidR="00EB7F92" w:rsidRDefault="00EB7F92" w:rsidP="00443D08">
      <w:pPr>
        <w:spacing w:line="440" w:lineRule="exact"/>
        <w:jc w:val="center"/>
        <w:rPr>
          <w:rFonts w:cs="Times New Roman"/>
          <w:b/>
          <w:bCs/>
          <w:sz w:val="44"/>
          <w:szCs w:val="44"/>
        </w:rPr>
      </w:pPr>
    </w:p>
    <w:p w:rsidR="00EB7F92" w:rsidRDefault="00EB7F92" w:rsidP="00443D08">
      <w:pPr>
        <w:spacing w:line="440" w:lineRule="exact"/>
        <w:jc w:val="center"/>
        <w:rPr>
          <w:rFonts w:cs="Times New Roman"/>
          <w:b/>
          <w:bCs/>
          <w:sz w:val="44"/>
          <w:szCs w:val="44"/>
        </w:rPr>
      </w:pPr>
    </w:p>
    <w:p w:rsidR="00EB7F92" w:rsidRDefault="00EB7F92" w:rsidP="00443D08">
      <w:pPr>
        <w:spacing w:line="440" w:lineRule="exact"/>
        <w:jc w:val="center"/>
        <w:rPr>
          <w:rFonts w:cs="Times New Roman"/>
          <w:b/>
          <w:bCs/>
          <w:sz w:val="44"/>
          <w:szCs w:val="44"/>
        </w:rPr>
      </w:pPr>
    </w:p>
    <w:p w:rsidR="00EB7F92" w:rsidRDefault="00EB7F92" w:rsidP="00443D08">
      <w:pPr>
        <w:spacing w:line="440" w:lineRule="exact"/>
        <w:jc w:val="center"/>
        <w:rPr>
          <w:rFonts w:cs="Times New Roman"/>
          <w:b/>
          <w:bCs/>
          <w:sz w:val="44"/>
          <w:szCs w:val="44"/>
        </w:rPr>
      </w:pPr>
    </w:p>
    <w:p w:rsidR="00EB7F92" w:rsidRPr="009C5197" w:rsidRDefault="00EB7F92" w:rsidP="00443D08">
      <w:pPr>
        <w:spacing w:line="700" w:lineRule="exact"/>
        <w:jc w:val="center"/>
        <w:rPr>
          <w:rFonts w:cs="Times New Roman"/>
          <w:sz w:val="32"/>
          <w:szCs w:val="32"/>
        </w:rPr>
      </w:pPr>
      <w:r w:rsidRPr="009C5197">
        <w:rPr>
          <w:rFonts w:ascii="方正小标宋简体" w:eastAsia="方正小标宋简体" w:cs="方正小标宋简体" w:hint="eastAsia"/>
          <w:sz w:val="48"/>
          <w:szCs w:val="48"/>
        </w:rPr>
        <w:t>海底电缆管道铺设施工申请书</w:t>
      </w:r>
    </w:p>
    <w:p w:rsidR="00EB7F92" w:rsidRPr="00D9685B" w:rsidRDefault="00EB7F92" w:rsidP="00443D08">
      <w:pPr>
        <w:jc w:val="center"/>
        <w:rPr>
          <w:rFonts w:cs="Times New Roman"/>
          <w:b/>
          <w:bCs/>
          <w:sz w:val="32"/>
          <w:szCs w:val="32"/>
        </w:rPr>
      </w:pPr>
    </w:p>
    <w:p w:rsidR="00EB7F92" w:rsidRPr="00D9685B" w:rsidRDefault="00EB7F92" w:rsidP="00443D08">
      <w:pPr>
        <w:jc w:val="center"/>
        <w:rPr>
          <w:rFonts w:cs="Times New Roman"/>
          <w:b/>
          <w:bCs/>
          <w:sz w:val="32"/>
          <w:szCs w:val="32"/>
        </w:rPr>
      </w:pPr>
    </w:p>
    <w:p w:rsidR="00EB7F92" w:rsidRPr="00D9685B" w:rsidRDefault="00EB7F92" w:rsidP="00443D08">
      <w:pPr>
        <w:jc w:val="center"/>
        <w:rPr>
          <w:rFonts w:cs="Times New Roman"/>
          <w:b/>
          <w:bCs/>
          <w:sz w:val="32"/>
          <w:szCs w:val="32"/>
        </w:rPr>
      </w:pPr>
    </w:p>
    <w:p w:rsidR="00EB7F92" w:rsidRPr="00D9685B" w:rsidRDefault="00EB7F92" w:rsidP="00443D08">
      <w:pPr>
        <w:jc w:val="center"/>
        <w:rPr>
          <w:rFonts w:cs="Times New Roman"/>
          <w:b/>
          <w:bCs/>
          <w:sz w:val="32"/>
          <w:szCs w:val="32"/>
        </w:rPr>
      </w:pPr>
    </w:p>
    <w:p w:rsidR="00EB7F92" w:rsidRPr="00D9685B" w:rsidRDefault="00EB7F92" w:rsidP="00443D08">
      <w:pPr>
        <w:jc w:val="center"/>
        <w:rPr>
          <w:rFonts w:cs="Times New Roman"/>
          <w:b/>
          <w:bCs/>
          <w:sz w:val="32"/>
          <w:szCs w:val="32"/>
        </w:rPr>
      </w:pPr>
    </w:p>
    <w:p w:rsidR="00EB7F92" w:rsidRPr="00D9685B" w:rsidRDefault="00EB7F92" w:rsidP="00443D08">
      <w:pPr>
        <w:jc w:val="center"/>
        <w:rPr>
          <w:rFonts w:cs="Times New Roman"/>
          <w:b/>
          <w:bCs/>
          <w:sz w:val="32"/>
          <w:szCs w:val="32"/>
        </w:rPr>
      </w:pPr>
    </w:p>
    <w:p w:rsidR="00EB7F92" w:rsidRPr="00D9685B" w:rsidRDefault="00EB7F92" w:rsidP="00443D08">
      <w:pPr>
        <w:jc w:val="center"/>
        <w:rPr>
          <w:rFonts w:cs="Times New Roman"/>
          <w:b/>
          <w:bCs/>
          <w:sz w:val="32"/>
          <w:szCs w:val="32"/>
        </w:rPr>
      </w:pPr>
    </w:p>
    <w:p w:rsidR="00EB7F92" w:rsidRPr="00D9685B" w:rsidRDefault="00EB7F92" w:rsidP="00443D08">
      <w:pPr>
        <w:jc w:val="center"/>
        <w:rPr>
          <w:rFonts w:cs="Times New Roman"/>
          <w:b/>
          <w:bCs/>
          <w:sz w:val="32"/>
          <w:szCs w:val="32"/>
        </w:rPr>
      </w:pPr>
    </w:p>
    <w:p w:rsidR="00EB7F92" w:rsidRPr="00D9685B" w:rsidRDefault="00EB7F92" w:rsidP="00443D08">
      <w:pPr>
        <w:jc w:val="center"/>
        <w:rPr>
          <w:rFonts w:cs="Times New Roman"/>
          <w:b/>
          <w:bCs/>
          <w:sz w:val="32"/>
          <w:szCs w:val="32"/>
        </w:rPr>
      </w:pPr>
    </w:p>
    <w:p w:rsidR="00EB7F92" w:rsidRPr="00D9685B" w:rsidRDefault="00EB7F92" w:rsidP="00443D08">
      <w:pPr>
        <w:jc w:val="center"/>
        <w:rPr>
          <w:rFonts w:cs="Times New Roman"/>
          <w:b/>
          <w:bCs/>
          <w:sz w:val="32"/>
          <w:szCs w:val="32"/>
        </w:rPr>
      </w:pPr>
    </w:p>
    <w:p w:rsidR="00EB7F92" w:rsidRDefault="00EB7F92" w:rsidP="0082085C">
      <w:pPr>
        <w:tabs>
          <w:tab w:val="left" w:pos="2160"/>
        </w:tabs>
        <w:spacing w:line="480" w:lineRule="auto"/>
        <w:ind w:firstLineChars="450" w:firstLine="31680"/>
        <w:rPr>
          <w:rFonts w:ascii="宋体" w:cs="Times New Roman"/>
          <w:sz w:val="28"/>
          <w:szCs w:val="28"/>
        </w:rPr>
      </w:pPr>
      <w:r w:rsidRPr="00D9685B">
        <w:rPr>
          <w:rFonts w:ascii="宋体" w:hAnsi="宋体" w:cs="宋体" w:hint="eastAsia"/>
          <w:sz w:val="28"/>
          <w:szCs w:val="28"/>
        </w:rPr>
        <w:t>申</w:t>
      </w:r>
      <w:r w:rsidRPr="00D9685B">
        <w:rPr>
          <w:rFonts w:ascii="宋体" w:hAnsi="宋体" w:cs="宋体"/>
          <w:sz w:val="28"/>
          <w:szCs w:val="28"/>
        </w:rPr>
        <w:t xml:space="preserve"> </w:t>
      </w:r>
      <w:r w:rsidRPr="00D9685B">
        <w:rPr>
          <w:rFonts w:ascii="宋体" w:hAnsi="宋体" w:cs="宋体" w:hint="eastAsia"/>
          <w:sz w:val="28"/>
          <w:szCs w:val="28"/>
        </w:rPr>
        <w:t>请</w:t>
      </w:r>
      <w:r w:rsidRPr="00D9685B">
        <w:rPr>
          <w:rFonts w:ascii="宋体" w:hAnsi="宋体" w:cs="宋体"/>
          <w:sz w:val="28"/>
          <w:szCs w:val="28"/>
        </w:rPr>
        <w:t xml:space="preserve"> </w:t>
      </w:r>
      <w:r>
        <w:rPr>
          <w:rFonts w:ascii="宋体" w:hAnsi="宋体" w:cs="宋体" w:hint="eastAsia"/>
          <w:sz w:val="28"/>
          <w:szCs w:val="28"/>
        </w:rPr>
        <w:t>者</w:t>
      </w:r>
      <w:r w:rsidRPr="00D9685B">
        <w:rPr>
          <w:rFonts w:ascii="宋体" w:hAnsi="宋体" w:cs="宋体" w:hint="eastAsia"/>
          <w:sz w:val="28"/>
          <w:szCs w:val="28"/>
        </w:rPr>
        <w:t>：</w:t>
      </w:r>
      <w:r w:rsidRPr="00D9685B">
        <w:rPr>
          <w:rFonts w:ascii="宋体" w:hAnsi="宋体" w:cs="宋体"/>
          <w:b/>
          <w:bCs/>
          <w:sz w:val="28"/>
          <w:szCs w:val="28"/>
        </w:rPr>
        <w:t>__________________________</w:t>
      </w:r>
      <w:r w:rsidRPr="00D9685B">
        <w:rPr>
          <w:rFonts w:ascii="宋体" w:hAnsi="宋体" w:cs="宋体"/>
          <w:sz w:val="28"/>
          <w:szCs w:val="28"/>
        </w:rPr>
        <w:t>(</w:t>
      </w:r>
      <w:r w:rsidRPr="00D9685B">
        <w:rPr>
          <w:rFonts w:ascii="宋体" w:hAnsi="宋体" w:cs="宋体" w:hint="eastAsia"/>
          <w:sz w:val="28"/>
          <w:szCs w:val="28"/>
        </w:rPr>
        <w:t>印章</w:t>
      </w:r>
      <w:r w:rsidRPr="00D9685B">
        <w:rPr>
          <w:rFonts w:ascii="宋体" w:hAnsi="宋体" w:cs="宋体"/>
          <w:sz w:val="28"/>
          <w:szCs w:val="28"/>
        </w:rPr>
        <w:t>)</w:t>
      </w:r>
    </w:p>
    <w:p w:rsidR="00EB7F92" w:rsidRDefault="00EB7F92" w:rsidP="0082085C">
      <w:pPr>
        <w:tabs>
          <w:tab w:val="left" w:pos="2160"/>
        </w:tabs>
        <w:spacing w:line="480" w:lineRule="auto"/>
        <w:ind w:firstLineChars="450" w:firstLine="31680"/>
        <w:rPr>
          <w:rFonts w:ascii="宋体" w:cs="Times New Roman"/>
          <w:sz w:val="28"/>
          <w:szCs w:val="28"/>
        </w:rPr>
      </w:pPr>
      <w:r>
        <w:rPr>
          <w:rFonts w:ascii="宋体" w:hAnsi="宋体" w:cs="宋体" w:hint="eastAsia"/>
          <w:sz w:val="28"/>
          <w:szCs w:val="28"/>
        </w:rPr>
        <w:t>铺设施工单位：</w:t>
      </w:r>
      <w:r w:rsidRPr="0058237C">
        <w:rPr>
          <w:rFonts w:ascii="宋体" w:hAnsi="宋体" w:cs="宋体"/>
          <w:sz w:val="28"/>
          <w:szCs w:val="28"/>
          <w:u w:val="single"/>
        </w:rPr>
        <w:t xml:space="preserve">        </w:t>
      </w:r>
      <w:r>
        <w:rPr>
          <w:rFonts w:ascii="宋体" w:hAnsi="宋体" w:cs="宋体"/>
          <w:sz w:val="28"/>
          <w:szCs w:val="28"/>
          <w:u w:val="single"/>
        </w:rPr>
        <w:t xml:space="preserve">       </w:t>
      </w:r>
      <w:r w:rsidRPr="0058237C">
        <w:rPr>
          <w:rFonts w:ascii="宋体" w:hAnsi="宋体" w:cs="宋体"/>
          <w:sz w:val="28"/>
          <w:szCs w:val="28"/>
          <w:u w:val="single"/>
        </w:rPr>
        <w:t xml:space="preserve">           </w:t>
      </w:r>
      <w:r w:rsidRPr="0058237C">
        <w:rPr>
          <w:rFonts w:ascii="宋体" w:hAnsi="宋体" w:cs="宋体" w:hint="eastAsia"/>
          <w:sz w:val="28"/>
          <w:szCs w:val="28"/>
        </w:rPr>
        <w:t>（印章）</w:t>
      </w:r>
    </w:p>
    <w:p w:rsidR="00EB7F92" w:rsidRPr="00D9685B" w:rsidRDefault="00EB7F92" w:rsidP="0082085C">
      <w:pPr>
        <w:tabs>
          <w:tab w:val="left" w:pos="2160"/>
        </w:tabs>
        <w:spacing w:line="480" w:lineRule="auto"/>
        <w:ind w:firstLineChars="450" w:firstLine="31680"/>
        <w:rPr>
          <w:rFonts w:cs="Times New Roman"/>
          <w:sz w:val="28"/>
          <w:szCs w:val="28"/>
        </w:rPr>
      </w:pPr>
      <w:r w:rsidRPr="00D9685B">
        <w:rPr>
          <w:rFonts w:ascii="宋体" w:hAnsi="宋体" w:cs="宋体" w:hint="eastAsia"/>
          <w:sz w:val="28"/>
          <w:szCs w:val="28"/>
        </w:rPr>
        <w:t>填表日期：</w:t>
      </w:r>
      <w:r w:rsidRPr="00D9685B">
        <w:rPr>
          <w:rFonts w:ascii="宋体" w:hAnsi="宋体" w:cs="宋体"/>
          <w:b/>
          <w:bCs/>
          <w:sz w:val="28"/>
          <w:szCs w:val="28"/>
        </w:rPr>
        <w:t>________</w:t>
      </w:r>
      <w:r w:rsidRPr="00D9685B">
        <w:rPr>
          <w:rFonts w:ascii="宋体" w:hAnsi="宋体" w:cs="宋体" w:hint="eastAsia"/>
          <w:sz w:val="28"/>
          <w:szCs w:val="28"/>
        </w:rPr>
        <w:t>年</w:t>
      </w:r>
      <w:r w:rsidRPr="00D9685B">
        <w:rPr>
          <w:rFonts w:ascii="宋体" w:hAnsi="宋体" w:cs="宋体"/>
          <w:b/>
          <w:bCs/>
          <w:sz w:val="28"/>
          <w:szCs w:val="28"/>
        </w:rPr>
        <w:t>______</w:t>
      </w:r>
      <w:r w:rsidRPr="00D9685B">
        <w:rPr>
          <w:rFonts w:ascii="宋体" w:hAnsi="宋体" w:cs="宋体" w:hint="eastAsia"/>
          <w:sz w:val="28"/>
          <w:szCs w:val="28"/>
        </w:rPr>
        <w:t>月</w:t>
      </w:r>
      <w:r w:rsidRPr="00D9685B">
        <w:rPr>
          <w:rFonts w:ascii="宋体" w:hAnsi="宋体" w:cs="宋体"/>
          <w:b/>
          <w:bCs/>
          <w:sz w:val="28"/>
          <w:szCs w:val="28"/>
        </w:rPr>
        <w:t>______</w:t>
      </w:r>
      <w:r w:rsidRPr="00D9685B">
        <w:rPr>
          <w:rFonts w:ascii="宋体" w:hAnsi="宋体" w:cs="宋体" w:hint="eastAsia"/>
          <w:sz w:val="28"/>
          <w:szCs w:val="28"/>
        </w:rPr>
        <w:t>日</w:t>
      </w:r>
    </w:p>
    <w:p w:rsidR="00EB7F92" w:rsidRPr="00D9685B" w:rsidRDefault="00EB7F92" w:rsidP="00443D08">
      <w:pPr>
        <w:autoSpaceDE w:val="0"/>
        <w:autoSpaceDN w:val="0"/>
        <w:adjustRightInd w:val="0"/>
        <w:spacing w:line="440" w:lineRule="exact"/>
        <w:rPr>
          <w:rFonts w:ascii="黑体" w:eastAsia="黑体" w:cs="Times New Roman"/>
          <w:kern w:val="0"/>
          <w:sz w:val="28"/>
          <w:szCs w:val="28"/>
        </w:rPr>
      </w:pPr>
      <w:r w:rsidRPr="000310EA">
        <w:rPr>
          <w:rFonts w:ascii="黑体" w:eastAsia="黑体" w:cs="Times New Roman"/>
          <w:sz w:val="24"/>
          <w:szCs w:val="24"/>
        </w:rPr>
        <w:br w:type="page"/>
      </w:r>
      <w:r w:rsidRPr="00D9685B">
        <w:rPr>
          <w:rFonts w:ascii="黑体" w:eastAsia="黑体" w:cs="黑体" w:hint="eastAsia"/>
          <w:kern w:val="0"/>
          <w:sz w:val="28"/>
          <w:szCs w:val="28"/>
        </w:rPr>
        <w:t>填写说明：</w:t>
      </w:r>
    </w:p>
    <w:p w:rsidR="00EB7F92" w:rsidRPr="00D9685B" w:rsidRDefault="00EB7F92" w:rsidP="0082085C">
      <w:pPr>
        <w:autoSpaceDE w:val="0"/>
        <w:autoSpaceDN w:val="0"/>
        <w:adjustRightInd w:val="0"/>
        <w:spacing w:line="440" w:lineRule="exact"/>
        <w:ind w:firstLineChars="200" w:firstLine="31680"/>
        <w:rPr>
          <w:rFonts w:ascii="宋体" w:cs="Times New Roman"/>
          <w:kern w:val="0"/>
          <w:sz w:val="22"/>
          <w:szCs w:val="22"/>
        </w:rPr>
      </w:pPr>
      <w:r w:rsidRPr="00D9685B">
        <w:rPr>
          <w:rFonts w:ascii="宋体" w:cs="宋体"/>
          <w:kern w:val="0"/>
          <w:sz w:val="22"/>
          <w:szCs w:val="22"/>
        </w:rPr>
        <w:t>1</w:t>
      </w:r>
      <w:r w:rsidRPr="00D9685B">
        <w:rPr>
          <w:rFonts w:ascii="宋体" w:cs="宋体" w:hint="eastAsia"/>
          <w:kern w:val="0"/>
          <w:sz w:val="22"/>
          <w:szCs w:val="22"/>
        </w:rPr>
        <w:t>．《</w:t>
      </w:r>
      <w:r w:rsidRPr="00E60C89">
        <w:rPr>
          <w:rFonts w:ascii="宋体" w:cs="宋体" w:hint="eastAsia"/>
          <w:kern w:val="0"/>
          <w:sz w:val="22"/>
          <w:szCs w:val="22"/>
        </w:rPr>
        <w:t>海底电缆管道</w:t>
      </w:r>
      <w:r>
        <w:rPr>
          <w:rFonts w:ascii="宋体" w:cs="宋体" w:hint="eastAsia"/>
          <w:kern w:val="0"/>
          <w:sz w:val="22"/>
          <w:szCs w:val="22"/>
        </w:rPr>
        <w:t>铺设施工</w:t>
      </w:r>
      <w:r w:rsidRPr="00E60C89">
        <w:rPr>
          <w:rFonts w:ascii="宋体" w:cs="宋体" w:hint="eastAsia"/>
          <w:kern w:val="0"/>
          <w:sz w:val="22"/>
          <w:szCs w:val="22"/>
        </w:rPr>
        <w:t>申请书</w:t>
      </w:r>
      <w:r w:rsidRPr="00D9685B">
        <w:rPr>
          <w:rFonts w:ascii="宋体" w:cs="宋体" w:hint="eastAsia"/>
          <w:kern w:val="0"/>
          <w:sz w:val="22"/>
          <w:szCs w:val="22"/>
        </w:rPr>
        <w:t>》由</w:t>
      </w:r>
      <w:r>
        <w:rPr>
          <w:rFonts w:ascii="宋体" w:cs="宋体" w:hint="eastAsia"/>
          <w:kern w:val="0"/>
          <w:sz w:val="22"/>
          <w:szCs w:val="22"/>
        </w:rPr>
        <w:t>海底电缆管道铺设施工申请者</w:t>
      </w:r>
      <w:r w:rsidRPr="00D9685B">
        <w:rPr>
          <w:rFonts w:ascii="宋体" w:cs="宋体" w:hint="eastAsia"/>
          <w:kern w:val="0"/>
          <w:sz w:val="22"/>
          <w:szCs w:val="22"/>
        </w:rPr>
        <w:t>负责填写。</w:t>
      </w:r>
    </w:p>
    <w:p w:rsidR="00EB7F92" w:rsidRPr="00D9685B" w:rsidRDefault="00EB7F92" w:rsidP="0082085C">
      <w:pPr>
        <w:autoSpaceDE w:val="0"/>
        <w:autoSpaceDN w:val="0"/>
        <w:adjustRightInd w:val="0"/>
        <w:spacing w:line="440" w:lineRule="exact"/>
        <w:ind w:firstLineChars="200" w:firstLine="31680"/>
        <w:rPr>
          <w:rFonts w:ascii="宋体" w:cs="Times New Roman"/>
          <w:kern w:val="0"/>
          <w:sz w:val="22"/>
          <w:szCs w:val="22"/>
        </w:rPr>
      </w:pPr>
      <w:r w:rsidRPr="00D9685B">
        <w:rPr>
          <w:rFonts w:ascii="宋体" w:cs="宋体"/>
          <w:kern w:val="0"/>
          <w:sz w:val="22"/>
          <w:szCs w:val="22"/>
        </w:rPr>
        <w:t>2</w:t>
      </w:r>
      <w:r w:rsidRPr="00D9685B">
        <w:rPr>
          <w:rFonts w:ascii="宋体" w:cs="宋体" w:hint="eastAsia"/>
          <w:kern w:val="0"/>
          <w:sz w:val="22"/>
          <w:szCs w:val="22"/>
        </w:rPr>
        <w:t>．“申请</w:t>
      </w:r>
      <w:r>
        <w:rPr>
          <w:rFonts w:ascii="宋体" w:cs="宋体" w:hint="eastAsia"/>
          <w:kern w:val="0"/>
          <w:sz w:val="22"/>
          <w:szCs w:val="22"/>
        </w:rPr>
        <w:t>人</w:t>
      </w:r>
      <w:r w:rsidRPr="00D9685B">
        <w:rPr>
          <w:rFonts w:ascii="宋体" w:cs="宋体" w:hint="eastAsia"/>
          <w:kern w:val="0"/>
          <w:sz w:val="22"/>
          <w:szCs w:val="22"/>
        </w:rPr>
        <w:t>”为申请</w:t>
      </w:r>
      <w:r w:rsidRPr="00E60C89">
        <w:rPr>
          <w:rFonts w:ascii="宋体" w:cs="宋体" w:hint="eastAsia"/>
          <w:kern w:val="0"/>
          <w:sz w:val="22"/>
          <w:szCs w:val="22"/>
        </w:rPr>
        <w:t>海底电缆管道</w:t>
      </w:r>
      <w:r>
        <w:rPr>
          <w:rFonts w:ascii="宋体" w:cs="宋体" w:hint="eastAsia"/>
          <w:kern w:val="0"/>
          <w:sz w:val="22"/>
          <w:szCs w:val="22"/>
        </w:rPr>
        <w:t>铺设施工</w:t>
      </w:r>
      <w:r w:rsidRPr="00D9685B">
        <w:rPr>
          <w:rFonts w:ascii="宋体" w:cs="宋体" w:hint="eastAsia"/>
          <w:kern w:val="0"/>
          <w:sz w:val="22"/>
          <w:szCs w:val="22"/>
        </w:rPr>
        <w:t>的单位或个人</w:t>
      </w:r>
      <w:r>
        <w:rPr>
          <w:rFonts w:ascii="宋体" w:cs="宋体" w:hint="eastAsia"/>
          <w:kern w:val="0"/>
          <w:sz w:val="22"/>
          <w:szCs w:val="22"/>
        </w:rPr>
        <w:t>。</w:t>
      </w:r>
      <w:r w:rsidRPr="00D9685B">
        <w:rPr>
          <w:rFonts w:ascii="宋体" w:cs="宋体" w:hint="eastAsia"/>
          <w:kern w:val="0"/>
          <w:sz w:val="22"/>
          <w:szCs w:val="22"/>
        </w:rPr>
        <w:t>是单位的，填写单位名称并加盖单位印章；是个人的，填写姓名并加盖个人印章（或手印）。</w:t>
      </w:r>
    </w:p>
    <w:p w:rsidR="00EB7F92" w:rsidRPr="00D9685B" w:rsidRDefault="00EB7F92" w:rsidP="0082085C">
      <w:pPr>
        <w:autoSpaceDE w:val="0"/>
        <w:autoSpaceDN w:val="0"/>
        <w:adjustRightInd w:val="0"/>
        <w:spacing w:line="440" w:lineRule="exact"/>
        <w:ind w:firstLineChars="200" w:firstLine="31680"/>
        <w:rPr>
          <w:rFonts w:ascii="宋体" w:cs="Times New Roman"/>
          <w:kern w:val="0"/>
          <w:sz w:val="22"/>
          <w:szCs w:val="22"/>
        </w:rPr>
      </w:pPr>
      <w:r w:rsidRPr="00D9685B">
        <w:rPr>
          <w:rFonts w:ascii="宋体" w:cs="宋体"/>
          <w:kern w:val="0"/>
          <w:sz w:val="22"/>
          <w:szCs w:val="22"/>
        </w:rPr>
        <w:t>3</w:t>
      </w:r>
      <w:r w:rsidRPr="00D9685B">
        <w:rPr>
          <w:rFonts w:ascii="宋体" w:cs="宋体" w:hint="eastAsia"/>
          <w:kern w:val="0"/>
          <w:sz w:val="22"/>
          <w:szCs w:val="22"/>
        </w:rPr>
        <w:t>．</w:t>
      </w:r>
      <w:r>
        <w:rPr>
          <w:rFonts w:ascii="宋体" w:cs="宋体"/>
          <w:kern w:val="0"/>
          <w:sz w:val="22"/>
          <w:szCs w:val="22"/>
        </w:rPr>
        <w:t xml:space="preserve"> </w:t>
      </w:r>
      <w:r w:rsidRPr="00D9685B">
        <w:rPr>
          <w:rFonts w:ascii="宋体" w:cs="宋体" w:hint="eastAsia"/>
          <w:kern w:val="0"/>
          <w:sz w:val="22"/>
          <w:szCs w:val="22"/>
        </w:rPr>
        <w:t>“联系人”为</w:t>
      </w:r>
      <w:r w:rsidRPr="00E60C89">
        <w:rPr>
          <w:rFonts w:ascii="宋体" w:cs="宋体" w:hint="eastAsia"/>
          <w:kern w:val="0"/>
          <w:sz w:val="22"/>
          <w:szCs w:val="22"/>
        </w:rPr>
        <w:t>海底电缆管道</w:t>
      </w:r>
      <w:r>
        <w:rPr>
          <w:rFonts w:ascii="宋体" w:cs="宋体" w:hint="eastAsia"/>
          <w:kern w:val="0"/>
          <w:sz w:val="22"/>
          <w:szCs w:val="22"/>
        </w:rPr>
        <w:t>铺设施工</w:t>
      </w:r>
      <w:r w:rsidRPr="00D9685B">
        <w:rPr>
          <w:rFonts w:ascii="宋体" w:cs="宋体" w:hint="eastAsia"/>
          <w:kern w:val="0"/>
          <w:sz w:val="22"/>
          <w:szCs w:val="22"/>
        </w:rPr>
        <w:t>申请的经办人或代理人。</w:t>
      </w:r>
    </w:p>
    <w:p w:rsidR="00EB7F92" w:rsidRDefault="00EB7F92" w:rsidP="0082085C">
      <w:pPr>
        <w:autoSpaceDE w:val="0"/>
        <w:autoSpaceDN w:val="0"/>
        <w:adjustRightInd w:val="0"/>
        <w:spacing w:line="440" w:lineRule="exact"/>
        <w:ind w:firstLineChars="200" w:firstLine="31680"/>
        <w:rPr>
          <w:rFonts w:ascii="宋体" w:cs="Times New Roman"/>
          <w:kern w:val="0"/>
          <w:sz w:val="22"/>
          <w:szCs w:val="22"/>
        </w:rPr>
      </w:pPr>
      <w:r>
        <w:rPr>
          <w:rFonts w:ascii="宋体" w:cs="宋体"/>
          <w:kern w:val="0"/>
          <w:sz w:val="22"/>
          <w:szCs w:val="22"/>
        </w:rPr>
        <w:t xml:space="preserve">4. </w:t>
      </w:r>
      <w:r>
        <w:rPr>
          <w:rFonts w:ascii="宋体" w:cs="宋体" w:hint="eastAsia"/>
          <w:kern w:val="0"/>
          <w:sz w:val="22"/>
          <w:szCs w:val="22"/>
        </w:rPr>
        <w:t>所有日期具体到日。</w:t>
      </w:r>
    </w:p>
    <w:p w:rsidR="00EB7F92" w:rsidRDefault="00EB7F92" w:rsidP="0082085C">
      <w:pPr>
        <w:autoSpaceDE w:val="0"/>
        <w:autoSpaceDN w:val="0"/>
        <w:adjustRightInd w:val="0"/>
        <w:spacing w:line="440" w:lineRule="exact"/>
        <w:ind w:firstLineChars="200" w:firstLine="31680"/>
        <w:rPr>
          <w:rFonts w:ascii="宋体" w:cs="Times New Roman"/>
          <w:kern w:val="0"/>
          <w:sz w:val="22"/>
          <w:szCs w:val="22"/>
        </w:rPr>
      </w:pPr>
      <w:r>
        <w:rPr>
          <w:rFonts w:ascii="宋体" w:cs="宋体"/>
          <w:kern w:val="0"/>
          <w:sz w:val="22"/>
          <w:szCs w:val="22"/>
        </w:rPr>
        <w:t>5</w:t>
      </w:r>
      <w:r>
        <w:rPr>
          <w:rFonts w:ascii="宋体" w:cs="宋体" w:hint="eastAsia"/>
          <w:kern w:val="0"/>
          <w:sz w:val="22"/>
          <w:szCs w:val="22"/>
        </w:rPr>
        <w:t>．</w:t>
      </w:r>
      <w:r w:rsidRPr="003E638F">
        <w:rPr>
          <w:rFonts w:ascii="宋体" w:cs="宋体" w:hint="eastAsia"/>
          <w:kern w:val="0"/>
          <w:sz w:val="22"/>
          <w:szCs w:val="22"/>
        </w:rPr>
        <w:t>调查、勘测使用船舶</w:t>
      </w:r>
      <w:r>
        <w:rPr>
          <w:rFonts w:ascii="宋体" w:cs="宋体" w:hint="eastAsia"/>
          <w:kern w:val="0"/>
          <w:sz w:val="22"/>
          <w:szCs w:val="22"/>
        </w:rPr>
        <w:t>名称、吨位两栏要填写所有需要使用船舶的名称、吨位，并一一对应。例如</w:t>
      </w:r>
      <w:r>
        <w:rPr>
          <w:rFonts w:ascii="宋体" w:cs="宋体"/>
          <w:kern w:val="0"/>
          <w:sz w:val="22"/>
          <w:szCs w:val="22"/>
        </w:rPr>
        <w:t>A</w:t>
      </w:r>
      <w:r>
        <w:rPr>
          <w:rFonts w:ascii="宋体" w:cs="宋体" w:hint="eastAsia"/>
          <w:kern w:val="0"/>
          <w:sz w:val="22"/>
          <w:szCs w:val="22"/>
        </w:rPr>
        <w:t>船、</w:t>
      </w:r>
      <w:r>
        <w:rPr>
          <w:rFonts w:ascii="宋体" w:cs="宋体"/>
          <w:kern w:val="0"/>
          <w:sz w:val="22"/>
          <w:szCs w:val="22"/>
        </w:rPr>
        <w:t>B</w:t>
      </w:r>
      <w:r>
        <w:rPr>
          <w:rFonts w:ascii="宋体" w:cs="宋体" w:hint="eastAsia"/>
          <w:kern w:val="0"/>
          <w:sz w:val="22"/>
          <w:szCs w:val="22"/>
        </w:rPr>
        <w:t>船、</w:t>
      </w:r>
      <w:r>
        <w:rPr>
          <w:rFonts w:ascii="宋体" w:cs="宋体"/>
          <w:kern w:val="0"/>
          <w:sz w:val="22"/>
          <w:szCs w:val="22"/>
        </w:rPr>
        <w:t>C</w:t>
      </w:r>
      <w:r>
        <w:rPr>
          <w:rFonts w:ascii="宋体" w:cs="宋体" w:hint="eastAsia"/>
          <w:kern w:val="0"/>
          <w:sz w:val="22"/>
          <w:szCs w:val="22"/>
        </w:rPr>
        <w:t>船</w:t>
      </w:r>
      <w:r>
        <w:rPr>
          <w:rFonts w:ascii="宋体" w:cs="宋体"/>
          <w:kern w:val="0"/>
          <w:sz w:val="22"/>
          <w:szCs w:val="22"/>
        </w:rPr>
        <w:t>,300</w:t>
      </w:r>
      <w:r>
        <w:rPr>
          <w:rFonts w:ascii="宋体" w:cs="宋体" w:hint="eastAsia"/>
          <w:kern w:val="0"/>
          <w:sz w:val="22"/>
          <w:szCs w:val="22"/>
        </w:rPr>
        <w:t>吨、</w:t>
      </w:r>
      <w:r>
        <w:rPr>
          <w:rFonts w:ascii="宋体" w:cs="宋体"/>
          <w:kern w:val="0"/>
          <w:sz w:val="22"/>
          <w:szCs w:val="22"/>
        </w:rPr>
        <w:t>1000</w:t>
      </w:r>
      <w:r>
        <w:rPr>
          <w:rFonts w:ascii="宋体" w:cs="宋体" w:hint="eastAsia"/>
          <w:kern w:val="0"/>
          <w:sz w:val="22"/>
          <w:szCs w:val="22"/>
        </w:rPr>
        <w:t>吨、</w:t>
      </w:r>
      <w:r>
        <w:rPr>
          <w:rFonts w:ascii="宋体" w:cs="宋体"/>
          <w:kern w:val="0"/>
          <w:sz w:val="22"/>
          <w:szCs w:val="22"/>
        </w:rPr>
        <w:t>500</w:t>
      </w:r>
      <w:r>
        <w:rPr>
          <w:rFonts w:ascii="宋体" w:cs="宋体" w:hint="eastAsia"/>
          <w:kern w:val="0"/>
          <w:sz w:val="22"/>
          <w:szCs w:val="22"/>
        </w:rPr>
        <w:t>吨；或者</w:t>
      </w:r>
      <w:r>
        <w:rPr>
          <w:rFonts w:ascii="宋体" w:cs="宋体"/>
          <w:kern w:val="0"/>
          <w:sz w:val="22"/>
          <w:szCs w:val="22"/>
        </w:rPr>
        <w:t>A</w:t>
      </w:r>
      <w:r>
        <w:rPr>
          <w:rFonts w:ascii="宋体" w:cs="宋体" w:hint="eastAsia"/>
          <w:kern w:val="0"/>
          <w:sz w:val="22"/>
          <w:szCs w:val="22"/>
        </w:rPr>
        <w:t>船、</w:t>
      </w:r>
      <w:r>
        <w:rPr>
          <w:rFonts w:ascii="宋体" w:cs="宋体"/>
          <w:kern w:val="0"/>
          <w:sz w:val="22"/>
          <w:szCs w:val="22"/>
        </w:rPr>
        <w:t>B</w:t>
      </w:r>
      <w:r>
        <w:rPr>
          <w:rFonts w:ascii="宋体" w:cs="宋体" w:hint="eastAsia"/>
          <w:kern w:val="0"/>
          <w:sz w:val="22"/>
          <w:szCs w:val="22"/>
        </w:rPr>
        <w:t>船、</w:t>
      </w:r>
      <w:r>
        <w:rPr>
          <w:rFonts w:ascii="宋体" w:cs="宋体"/>
          <w:kern w:val="0"/>
          <w:sz w:val="22"/>
          <w:szCs w:val="22"/>
        </w:rPr>
        <w:t>C</w:t>
      </w:r>
      <w:r>
        <w:rPr>
          <w:rFonts w:ascii="宋体" w:cs="宋体" w:hint="eastAsia"/>
          <w:kern w:val="0"/>
          <w:sz w:val="22"/>
          <w:szCs w:val="22"/>
        </w:rPr>
        <w:t>船</w:t>
      </w:r>
      <w:r>
        <w:rPr>
          <w:rFonts w:ascii="宋体" w:cs="宋体"/>
          <w:kern w:val="0"/>
          <w:sz w:val="22"/>
          <w:szCs w:val="22"/>
        </w:rPr>
        <w:t>,</w:t>
      </w:r>
      <w:r>
        <w:rPr>
          <w:rFonts w:ascii="宋体" w:cs="宋体" w:hint="eastAsia"/>
          <w:kern w:val="0"/>
          <w:sz w:val="22"/>
          <w:szCs w:val="22"/>
        </w:rPr>
        <w:t>均为</w:t>
      </w:r>
      <w:r>
        <w:rPr>
          <w:rFonts w:ascii="宋体" w:cs="宋体"/>
          <w:kern w:val="0"/>
          <w:sz w:val="22"/>
          <w:szCs w:val="22"/>
        </w:rPr>
        <w:t>500</w:t>
      </w:r>
      <w:r>
        <w:rPr>
          <w:rFonts w:ascii="宋体" w:cs="宋体" w:hint="eastAsia"/>
          <w:kern w:val="0"/>
          <w:sz w:val="22"/>
          <w:szCs w:val="22"/>
        </w:rPr>
        <w:t>吨。</w:t>
      </w:r>
    </w:p>
    <w:p w:rsidR="00EB7F92" w:rsidRPr="00E569BB" w:rsidRDefault="00EB7F92" w:rsidP="0082085C">
      <w:pPr>
        <w:autoSpaceDE w:val="0"/>
        <w:autoSpaceDN w:val="0"/>
        <w:adjustRightInd w:val="0"/>
        <w:spacing w:line="440" w:lineRule="exact"/>
        <w:ind w:firstLineChars="200" w:firstLine="31680"/>
        <w:rPr>
          <w:rFonts w:ascii="宋体" w:cs="Times New Roman"/>
          <w:kern w:val="0"/>
          <w:sz w:val="22"/>
          <w:szCs w:val="22"/>
        </w:rPr>
      </w:pPr>
      <w:r>
        <w:rPr>
          <w:rFonts w:ascii="宋体" w:cs="宋体"/>
          <w:kern w:val="0"/>
          <w:sz w:val="22"/>
          <w:szCs w:val="22"/>
        </w:rPr>
        <w:t xml:space="preserve">6. </w:t>
      </w:r>
      <w:r w:rsidRPr="00BA3E0C">
        <w:rPr>
          <w:rFonts w:ascii="宋体" w:cs="宋体" w:hint="eastAsia"/>
          <w:kern w:val="0"/>
          <w:sz w:val="22"/>
          <w:szCs w:val="22"/>
        </w:rPr>
        <w:t>提交该申请</w:t>
      </w:r>
      <w:r>
        <w:rPr>
          <w:rFonts w:ascii="宋体" w:cs="宋体" w:hint="eastAsia"/>
          <w:kern w:val="0"/>
          <w:sz w:val="22"/>
          <w:szCs w:val="22"/>
        </w:rPr>
        <w:t>书</w:t>
      </w:r>
      <w:r w:rsidRPr="00BA3E0C">
        <w:rPr>
          <w:rFonts w:ascii="宋体" w:cs="宋体" w:hint="eastAsia"/>
          <w:kern w:val="0"/>
          <w:sz w:val="22"/>
          <w:szCs w:val="22"/>
        </w:rPr>
        <w:t>时</w:t>
      </w:r>
      <w:r>
        <w:rPr>
          <w:rFonts w:ascii="宋体" w:cs="宋体" w:hint="eastAsia"/>
          <w:kern w:val="0"/>
          <w:sz w:val="22"/>
          <w:szCs w:val="22"/>
        </w:rPr>
        <w:t>应附具</w:t>
      </w:r>
      <w:r>
        <w:rPr>
          <w:rFonts w:cs="宋体" w:hint="eastAsia"/>
          <w:sz w:val="24"/>
          <w:szCs w:val="24"/>
        </w:rPr>
        <w:t>有关附件</w:t>
      </w:r>
      <w:r w:rsidRPr="00884535">
        <w:rPr>
          <w:rFonts w:ascii="宋体" w:cs="宋体" w:hint="eastAsia"/>
          <w:kern w:val="0"/>
          <w:sz w:val="22"/>
          <w:szCs w:val="22"/>
        </w:rPr>
        <w:t>。</w:t>
      </w:r>
    </w:p>
    <w:p w:rsidR="00EB7F92" w:rsidRDefault="00EB7F92" w:rsidP="0082085C">
      <w:pPr>
        <w:autoSpaceDE w:val="0"/>
        <w:autoSpaceDN w:val="0"/>
        <w:adjustRightInd w:val="0"/>
        <w:spacing w:line="440" w:lineRule="exact"/>
        <w:ind w:firstLineChars="200" w:firstLine="31680"/>
        <w:rPr>
          <w:rFonts w:ascii="宋体" w:cs="Times New Roman"/>
          <w:kern w:val="0"/>
          <w:sz w:val="22"/>
          <w:szCs w:val="22"/>
        </w:rPr>
      </w:pPr>
      <w:r>
        <w:rPr>
          <w:rFonts w:ascii="宋体" w:cs="宋体"/>
          <w:kern w:val="0"/>
          <w:sz w:val="22"/>
          <w:szCs w:val="22"/>
        </w:rPr>
        <w:t xml:space="preserve">7. </w:t>
      </w:r>
      <w:r w:rsidRPr="00884535">
        <w:rPr>
          <w:rFonts w:ascii="宋体" w:cs="宋体" w:hint="eastAsia"/>
          <w:kern w:val="0"/>
          <w:sz w:val="22"/>
          <w:szCs w:val="22"/>
        </w:rPr>
        <w:t>申请人应如实向行政机关提交有关材料和反映真实情况，并对其申请材料实质内容的真实性负责。</w:t>
      </w:r>
      <w:r>
        <w:rPr>
          <w:rFonts w:ascii="宋体" w:cs="Times New Roman"/>
          <w:kern w:val="0"/>
          <w:sz w:val="22"/>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5"/>
        <w:gridCol w:w="1456"/>
        <w:gridCol w:w="854"/>
        <w:gridCol w:w="970"/>
        <w:gridCol w:w="360"/>
        <w:gridCol w:w="980"/>
        <w:gridCol w:w="487"/>
        <w:gridCol w:w="1820"/>
      </w:tblGrid>
      <w:tr w:rsidR="00EB7F92" w:rsidRPr="009E7C4A">
        <w:trPr>
          <w:cantSplit/>
          <w:trHeight w:val="464"/>
          <w:jc w:val="center"/>
        </w:trPr>
        <w:tc>
          <w:tcPr>
            <w:tcW w:w="936" w:type="pct"/>
            <w:vAlign w:val="center"/>
          </w:tcPr>
          <w:p w:rsidR="00EB7F92" w:rsidRPr="009E7C4A" w:rsidRDefault="00EB7F92" w:rsidP="00227081">
            <w:pPr>
              <w:jc w:val="center"/>
              <w:rPr>
                <w:rFonts w:cs="Times New Roman"/>
                <w:sz w:val="24"/>
                <w:szCs w:val="24"/>
              </w:rPr>
            </w:pPr>
            <w:r w:rsidRPr="009E7C4A">
              <w:rPr>
                <w:rFonts w:ascii="宋体" w:cs="Times New Roman"/>
                <w:kern w:val="0"/>
                <w:sz w:val="24"/>
                <w:szCs w:val="24"/>
              </w:rPr>
              <w:br w:type="page"/>
            </w:r>
            <w:r w:rsidRPr="009E7C4A">
              <w:rPr>
                <w:rFonts w:cs="宋体" w:hint="eastAsia"/>
                <w:sz w:val="24"/>
                <w:szCs w:val="24"/>
              </w:rPr>
              <w:t>项目名称</w:t>
            </w:r>
          </w:p>
        </w:tc>
        <w:tc>
          <w:tcPr>
            <w:tcW w:w="4064" w:type="pct"/>
            <w:gridSpan w:val="7"/>
            <w:vAlign w:val="center"/>
          </w:tcPr>
          <w:p w:rsidR="00EB7F92" w:rsidRPr="009E7C4A" w:rsidRDefault="00EB7F92" w:rsidP="00227081">
            <w:pPr>
              <w:jc w:val="center"/>
              <w:rPr>
                <w:rFonts w:cs="Times New Roman"/>
                <w:sz w:val="24"/>
                <w:szCs w:val="24"/>
              </w:rPr>
            </w:pPr>
          </w:p>
        </w:tc>
      </w:tr>
      <w:tr w:rsidR="00EB7F92" w:rsidRPr="009E7C4A">
        <w:trPr>
          <w:cantSplit/>
          <w:trHeight w:val="464"/>
          <w:jc w:val="center"/>
        </w:trPr>
        <w:tc>
          <w:tcPr>
            <w:tcW w:w="936" w:type="pct"/>
            <w:vAlign w:val="center"/>
          </w:tcPr>
          <w:p w:rsidR="00EB7F92" w:rsidRPr="009E7C4A" w:rsidRDefault="00EB7F92" w:rsidP="00227081">
            <w:pPr>
              <w:jc w:val="center"/>
              <w:rPr>
                <w:rFonts w:ascii="宋体" w:cs="Times New Roman"/>
                <w:kern w:val="0"/>
                <w:sz w:val="24"/>
                <w:szCs w:val="24"/>
              </w:rPr>
            </w:pPr>
            <w:r w:rsidRPr="009E7C4A">
              <w:rPr>
                <w:rFonts w:cs="宋体" w:hint="eastAsia"/>
                <w:sz w:val="24"/>
                <w:szCs w:val="24"/>
              </w:rPr>
              <w:t>申请</w:t>
            </w:r>
            <w:r>
              <w:rPr>
                <w:rFonts w:cs="宋体" w:hint="eastAsia"/>
                <w:sz w:val="24"/>
                <w:szCs w:val="24"/>
              </w:rPr>
              <w:t>人名称</w:t>
            </w:r>
          </w:p>
        </w:tc>
        <w:tc>
          <w:tcPr>
            <w:tcW w:w="4064" w:type="pct"/>
            <w:gridSpan w:val="7"/>
            <w:vAlign w:val="center"/>
          </w:tcPr>
          <w:p w:rsidR="00EB7F92" w:rsidRPr="009E7C4A" w:rsidRDefault="00EB7F92" w:rsidP="00227081">
            <w:pPr>
              <w:jc w:val="center"/>
              <w:rPr>
                <w:rFonts w:cs="Times New Roman"/>
                <w:sz w:val="24"/>
                <w:szCs w:val="24"/>
              </w:rPr>
            </w:pPr>
            <w:r>
              <w:rPr>
                <w:rFonts w:ascii="宋体" w:hAnsi="宋体" w:cs="宋体"/>
                <w:sz w:val="24"/>
                <w:szCs w:val="24"/>
              </w:rPr>
              <w:t>XXXX</w:t>
            </w:r>
            <w:r>
              <w:rPr>
                <w:rFonts w:ascii="宋体" w:hAnsi="宋体" w:cs="宋体" w:hint="eastAsia"/>
                <w:sz w:val="24"/>
                <w:szCs w:val="24"/>
              </w:rPr>
              <w:t>有限公司（盖章）</w:t>
            </w:r>
          </w:p>
        </w:tc>
      </w:tr>
      <w:tr w:rsidR="00EB7F92" w:rsidRPr="009E7C4A">
        <w:trPr>
          <w:cantSplit/>
          <w:trHeight w:val="464"/>
          <w:jc w:val="center"/>
        </w:trPr>
        <w:tc>
          <w:tcPr>
            <w:tcW w:w="936" w:type="pct"/>
            <w:vMerge w:val="restart"/>
            <w:vAlign w:val="center"/>
          </w:tcPr>
          <w:p w:rsidR="00EB7F92" w:rsidRPr="009E7C4A" w:rsidRDefault="00EB7F92" w:rsidP="00227081">
            <w:pPr>
              <w:jc w:val="center"/>
              <w:rPr>
                <w:rFonts w:cs="Times New Roman"/>
                <w:sz w:val="24"/>
                <w:szCs w:val="24"/>
              </w:rPr>
            </w:pPr>
            <w:r w:rsidRPr="009E7C4A">
              <w:rPr>
                <w:rFonts w:cs="宋体" w:hint="eastAsia"/>
                <w:sz w:val="24"/>
                <w:szCs w:val="24"/>
              </w:rPr>
              <w:t>法定代表人</w:t>
            </w:r>
          </w:p>
        </w:tc>
        <w:tc>
          <w:tcPr>
            <w:tcW w:w="854" w:type="pct"/>
            <w:vAlign w:val="center"/>
          </w:tcPr>
          <w:p w:rsidR="00EB7F92" w:rsidRPr="009E7C4A" w:rsidRDefault="00EB7F92" w:rsidP="00227081">
            <w:pPr>
              <w:jc w:val="center"/>
              <w:rPr>
                <w:rFonts w:cs="Times New Roman"/>
                <w:sz w:val="24"/>
                <w:szCs w:val="24"/>
              </w:rPr>
            </w:pPr>
            <w:r w:rsidRPr="009E7C4A">
              <w:rPr>
                <w:rFonts w:cs="宋体" w:hint="eastAsia"/>
                <w:sz w:val="24"/>
                <w:szCs w:val="24"/>
              </w:rPr>
              <w:t>姓名</w:t>
            </w:r>
          </w:p>
        </w:tc>
        <w:tc>
          <w:tcPr>
            <w:tcW w:w="1281" w:type="pct"/>
            <w:gridSpan w:val="3"/>
            <w:vAlign w:val="center"/>
          </w:tcPr>
          <w:p w:rsidR="00EB7F92" w:rsidRPr="009E7C4A" w:rsidRDefault="00EB7F92" w:rsidP="00227081">
            <w:pPr>
              <w:jc w:val="center"/>
              <w:rPr>
                <w:rFonts w:cs="Times New Roman"/>
                <w:sz w:val="24"/>
                <w:szCs w:val="24"/>
              </w:rPr>
            </w:pPr>
          </w:p>
        </w:tc>
        <w:tc>
          <w:tcPr>
            <w:tcW w:w="861" w:type="pct"/>
            <w:gridSpan w:val="2"/>
            <w:vAlign w:val="center"/>
          </w:tcPr>
          <w:p w:rsidR="00EB7F92" w:rsidRPr="009E7C4A" w:rsidRDefault="00EB7F92" w:rsidP="00227081">
            <w:pPr>
              <w:jc w:val="center"/>
              <w:rPr>
                <w:rFonts w:cs="Times New Roman"/>
                <w:sz w:val="24"/>
                <w:szCs w:val="24"/>
              </w:rPr>
            </w:pPr>
            <w:r w:rsidRPr="009E7C4A">
              <w:rPr>
                <w:rFonts w:cs="宋体" w:hint="eastAsia"/>
                <w:sz w:val="24"/>
                <w:szCs w:val="24"/>
              </w:rPr>
              <w:t>身份证号</w:t>
            </w:r>
          </w:p>
        </w:tc>
        <w:tc>
          <w:tcPr>
            <w:tcW w:w="1068" w:type="pct"/>
            <w:vAlign w:val="center"/>
          </w:tcPr>
          <w:p w:rsidR="00EB7F92" w:rsidRPr="009E7C4A" w:rsidRDefault="00EB7F92" w:rsidP="00227081">
            <w:pPr>
              <w:jc w:val="center"/>
              <w:rPr>
                <w:rFonts w:cs="Times New Roman"/>
                <w:sz w:val="24"/>
                <w:szCs w:val="24"/>
              </w:rPr>
            </w:pPr>
          </w:p>
        </w:tc>
      </w:tr>
      <w:tr w:rsidR="00EB7F92" w:rsidRPr="009E7C4A">
        <w:trPr>
          <w:cantSplit/>
          <w:trHeight w:val="453"/>
          <w:jc w:val="center"/>
        </w:trPr>
        <w:tc>
          <w:tcPr>
            <w:tcW w:w="936" w:type="pct"/>
            <w:vMerge/>
            <w:vAlign w:val="center"/>
          </w:tcPr>
          <w:p w:rsidR="00EB7F92" w:rsidRPr="009E7C4A" w:rsidRDefault="00EB7F92" w:rsidP="00227081">
            <w:pPr>
              <w:jc w:val="center"/>
              <w:rPr>
                <w:rFonts w:cs="Times New Roman"/>
                <w:sz w:val="24"/>
                <w:szCs w:val="24"/>
              </w:rPr>
            </w:pPr>
          </w:p>
        </w:tc>
        <w:tc>
          <w:tcPr>
            <w:tcW w:w="854" w:type="pct"/>
            <w:vAlign w:val="center"/>
          </w:tcPr>
          <w:p w:rsidR="00EB7F92" w:rsidRPr="009E7C4A" w:rsidRDefault="00EB7F92" w:rsidP="00227081">
            <w:pPr>
              <w:jc w:val="center"/>
              <w:rPr>
                <w:rFonts w:cs="Times New Roman"/>
                <w:sz w:val="24"/>
                <w:szCs w:val="24"/>
              </w:rPr>
            </w:pPr>
            <w:r w:rsidRPr="009E7C4A">
              <w:rPr>
                <w:rFonts w:cs="宋体" w:hint="eastAsia"/>
                <w:sz w:val="24"/>
                <w:szCs w:val="24"/>
              </w:rPr>
              <w:t>地址</w:t>
            </w:r>
          </w:p>
        </w:tc>
        <w:tc>
          <w:tcPr>
            <w:tcW w:w="3210" w:type="pct"/>
            <w:gridSpan w:val="6"/>
            <w:vAlign w:val="center"/>
          </w:tcPr>
          <w:p w:rsidR="00EB7F92" w:rsidRPr="009E7C4A" w:rsidRDefault="00EB7F92" w:rsidP="00227081">
            <w:pPr>
              <w:jc w:val="center"/>
              <w:rPr>
                <w:rFonts w:cs="Times New Roman"/>
                <w:sz w:val="24"/>
                <w:szCs w:val="24"/>
              </w:rPr>
            </w:pPr>
          </w:p>
        </w:tc>
      </w:tr>
      <w:tr w:rsidR="00EB7F92" w:rsidRPr="009E7C4A">
        <w:trPr>
          <w:cantSplit/>
          <w:trHeight w:val="447"/>
          <w:jc w:val="center"/>
        </w:trPr>
        <w:tc>
          <w:tcPr>
            <w:tcW w:w="936" w:type="pct"/>
            <w:vMerge w:val="restart"/>
            <w:vAlign w:val="center"/>
          </w:tcPr>
          <w:p w:rsidR="00EB7F92" w:rsidRPr="009E7C4A" w:rsidRDefault="00EB7F92" w:rsidP="00227081">
            <w:pPr>
              <w:jc w:val="center"/>
              <w:rPr>
                <w:rFonts w:cs="Times New Roman"/>
                <w:sz w:val="24"/>
                <w:szCs w:val="24"/>
              </w:rPr>
            </w:pPr>
            <w:r>
              <w:rPr>
                <w:rFonts w:cs="宋体" w:hint="eastAsia"/>
                <w:sz w:val="24"/>
                <w:szCs w:val="24"/>
              </w:rPr>
              <w:t>联系人</w:t>
            </w:r>
          </w:p>
        </w:tc>
        <w:tc>
          <w:tcPr>
            <w:tcW w:w="854" w:type="pct"/>
            <w:vAlign w:val="center"/>
          </w:tcPr>
          <w:p w:rsidR="00EB7F92" w:rsidRPr="009E7C4A" w:rsidRDefault="00EB7F92" w:rsidP="00227081">
            <w:pPr>
              <w:jc w:val="center"/>
              <w:rPr>
                <w:rFonts w:cs="Times New Roman"/>
                <w:sz w:val="24"/>
                <w:szCs w:val="24"/>
              </w:rPr>
            </w:pPr>
            <w:r w:rsidRPr="009E7C4A">
              <w:rPr>
                <w:rFonts w:cs="宋体" w:hint="eastAsia"/>
                <w:sz w:val="24"/>
                <w:szCs w:val="24"/>
              </w:rPr>
              <w:t>姓名</w:t>
            </w:r>
          </w:p>
        </w:tc>
        <w:tc>
          <w:tcPr>
            <w:tcW w:w="1281" w:type="pct"/>
            <w:gridSpan w:val="3"/>
            <w:vAlign w:val="center"/>
          </w:tcPr>
          <w:p w:rsidR="00EB7F92" w:rsidRPr="009E7C4A" w:rsidRDefault="00EB7F92" w:rsidP="00227081">
            <w:pPr>
              <w:jc w:val="center"/>
              <w:rPr>
                <w:rFonts w:cs="Times New Roman"/>
                <w:sz w:val="24"/>
                <w:szCs w:val="24"/>
              </w:rPr>
            </w:pPr>
          </w:p>
        </w:tc>
        <w:tc>
          <w:tcPr>
            <w:tcW w:w="861" w:type="pct"/>
            <w:gridSpan w:val="2"/>
            <w:vAlign w:val="center"/>
          </w:tcPr>
          <w:p w:rsidR="00EB7F92" w:rsidRPr="009E7C4A" w:rsidRDefault="00EB7F92" w:rsidP="00227081">
            <w:pPr>
              <w:jc w:val="center"/>
              <w:rPr>
                <w:rFonts w:cs="Times New Roman"/>
                <w:sz w:val="24"/>
                <w:szCs w:val="24"/>
              </w:rPr>
            </w:pPr>
            <w:r w:rsidRPr="009E7C4A">
              <w:rPr>
                <w:rFonts w:cs="宋体" w:hint="eastAsia"/>
                <w:sz w:val="24"/>
                <w:szCs w:val="24"/>
              </w:rPr>
              <w:t>电话</w:t>
            </w:r>
          </w:p>
        </w:tc>
        <w:tc>
          <w:tcPr>
            <w:tcW w:w="1068" w:type="pct"/>
            <w:vAlign w:val="center"/>
          </w:tcPr>
          <w:p w:rsidR="00EB7F92" w:rsidRPr="009E7C4A" w:rsidRDefault="00EB7F92" w:rsidP="00227081">
            <w:pPr>
              <w:jc w:val="center"/>
              <w:rPr>
                <w:rFonts w:cs="Times New Roman"/>
                <w:sz w:val="24"/>
                <w:szCs w:val="24"/>
              </w:rPr>
            </w:pPr>
          </w:p>
        </w:tc>
      </w:tr>
      <w:tr w:rsidR="00EB7F92" w:rsidRPr="009E7C4A">
        <w:trPr>
          <w:cantSplit/>
          <w:trHeight w:val="421"/>
          <w:jc w:val="center"/>
        </w:trPr>
        <w:tc>
          <w:tcPr>
            <w:tcW w:w="936" w:type="pct"/>
            <w:vMerge/>
            <w:vAlign w:val="center"/>
          </w:tcPr>
          <w:p w:rsidR="00EB7F92" w:rsidRPr="009E7C4A" w:rsidRDefault="00EB7F92" w:rsidP="00227081">
            <w:pPr>
              <w:jc w:val="center"/>
              <w:rPr>
                <w:rFonts w:cs="Times New Roman"/>
                <w:sz w:val="24"/>
                <w:szCs w:val="24"/>
              </w:rPr>
            </w:pPr>
          </w:p>
        </w:tc>
        <w:tc>
          <w:tcPr>
            <w:tcW w:w="854" w:type="pct"/>
            <w:vAlign w:val="center"/>
          </w:tcPr>
          <w:p w:rsidR="00EB7F92" w:rsidRPr="009E7C4A" w:rsidRDefault="00EB7F92" w:rsidP="00227081">
            <w:pPr>
              <w:jc w:val="center"/>
              <w:rPr>
                <w:rFonts w:cs="Times New Roman"/>
                <w:sz w:val="24"/>
                <w:szCs w:val="24"/>
              </w:rPr>
            </w:pPr>
            <w:r w:rsidRPr="009E7C4A">
              <w:rPr>
                <w:rFonts w:cs="宋体" w:hint="eastAsia"/>
                <w:sz w:val="24"/>
                <w:szCs w:val="24"/>
              </w:rPr>
              <w:t>地址</w:t>
            </w:r>
          </w:p>
        </w:tc>
        <w:tc>
          <w:tcPr>
            <w:tcW w:w="3210" w:type="pct"/>
            <w:gridSpan w:val="6"/>
            <w:vAlign w:val="center"/>
          </w:tcPr>
          <w:p w:rsidR="00EB7F92" w:rsidRPr="009E7C4A" w:rsidRDefault="00EB7F92" w:rsidP="00227081">
            <w:pPr>
              <w:jc w:val="center"/>
              <w:rPr>
                <w:rFonts w:cs="Times New Roman"/>
                <w:sz w:val="24"/>
                <w:szCs w:val="24"/>
              </w:rPr>
            </w:pPr>
          </w:p>
        </w:tc>
      </w:tr>
      <w:tr w:rsidR="00EB7F92" w:rsidRPr="009E7C4A">
        <w:trPr>
          <w:cantSplit/>
          <w:trHeight w:val="464"/>
          <w:jc w:val="center"/>
        </w:trPr>
        <w:tc>
          <w:tcPr>
            <w:tcW w:w="936" w:type="pct"/>
            <w:vMerge w:val="restart"/>
            <w:vAlign w:val="center"/>
          </w:tcPr>
          <w:p w:rsidR="00EB7F92" w:rsidRDefault="00EB7F92" w:rsidP="00227081">
            <w:pPr>
              <w:jc w:val="center"/>
              <w:rPr>
                <w:rFonts w:cs="Times New Roman"/>
                <w:sz w:val="24"/>
                <w:szCs w:val="24"/>
              </w:rPr>
            </w:pPr>
            <w:r>
              <w:rPr>
                <w:rFonts w:cs="宋体" w:hint="eastAsia"/>
                <w:sz w:val="24"/>
                <w:szCs w:val="24"/>
              </w:rPr>
              <w:t>铺设施工</w:t>
            </w:r>
          </w:p>
          <w:p w:rsidR="00EB7F92" w:rsidRPr="009E7C4A" w:rsidRDefault="00EB7F92" w:rsidP="00227081">
            <w:pPr>
              <w:jc w:val="center"/>
              <w:rPr>
                <w:rFonts w:cs="Times New Roman"/>
                <w:sz w:val="24"/>
                <w:szCs w:val="24"/>
              </w:rPr>
            </w:pPr>
            <w:r w:rsidRPr="009E7C4A">
              <w:rPr>
                <w:rFonts w:cs="宋体" w:hint="eastAsia"/>
                <w:sz w:val="24"/>
                <w:szCs w:val="24"/>
              </w:rPr>
              <w:t>单位</w:t>
            </w:r>
          </w:p>
        </w:tc>
        <w:tc>
          <w:tcPr>
            <w:tcW w:w="854" w:type="pct"/>
            <w:vAlign w:val="center"/>
          </w:tcPr>
          <w:p w:rsidR="00EB7F92" w:rsidRPr="009E7C4A" w:rsidRDefault="00EB7F92" w:rsidP="00227081">
            <w:pPr>
              <w:jc w:val="center"/>
              <w:rPr>
                <w:rFonts w:cs="Times New Roman"/>
                <w:sz w:val="24"/>
                <w:szCs w:val="24"/>
              </w:rPr>
            </w:pPr>
            <w:r w:rsidRPr="009E7C4A">
              <w:rPr>
                <w:rFonts w:cs="宋体" w:hint="eastAsia"/>
                <w:sz w:val="24"/>
                <w:szCs w:val="24"/>
              </w:rPr>
              <w:t>名称</w:t>
            </w:r>
          </w:p>
        </w:tc>
        <w:tc>
          <w:tcPr>
            <w:tcW w:w="3210" w:type="pct"/>
            <w:gridSpan w:val="6"/>
            <w:vAlign w:val="center"/>
          </w:tcPr>
          <w:p w:rsidR="00EB7F92" w:rsidRPr="009E7C4A" w:rsidRDefault="00EB7F92" w:rsidP="00227081">
            <w:pPr>
              <w:jc w:val="center"/>
              <w:rPr>
                <w:rFonts w:cs="Times New Roman"/>
                <w:sz w:val="24"/>
                <w:szCs w:val="24"/>
              </w:rPr>
            </w:pPr>
            <w:r>
              <w:rPr>
                <w:rFonts w:ascii="宋体" w:hAnsi="宋体" w:cs="宋体"/>
                <w:sz w:val="24"/>
                <w:szCs w:val="24"/>
              </w:rPr>
              <w:t>XXXX</w:t>
            </w:r>
            <w:r>
              <w:rPr>
                <w:rFonts w:ascii="宋体" w:hAnsi="宋体" w:cs="宋体" w:hint="eastAsia"/>
                <w:sz w:val="24"/>
                <w:szCs w:val="24"/>
              </w:rPr>
              <w:t>单位（盖章）</w:t>
            </w:r>
          </w:p>
        </w:tc>
      </w:tr>
      <w:tr w:rsidR="00EB7F92" w:rsidRPr="009E7C4A">
        <w:trPr>
          <w:cantSplit/>
          <w:trHeight w:val="464"/>
          <w:jc w:val="center"/>
        </w:trPr>
        <w:tc>
          <w:tcPr>
            <w:tcW w:w="936" w:type="pct"/>
            <w:vMerge/>
            <w:vAlign w:val="center"/>
          </w:tcPr>
          <w:p w:rsidR="00EB7F92" w:rsidRPr="009E7C4A" w:rsidRDefault="00EB7F92" w:rsidP="00227081">
            <w:pPr>
              <w:jc w:val="center"/>
              <w:rPr>
                <w:rFonts w:cs="Times New Roman"/>
                <w:sz w:val="24"/>
                <w:szCs w:val="24"/>
              </w:rPr>
            </w:pPr>
          </w:p>
        </w:tc>
        <w:tc>
          <w:tcPr>
            <w:tcW w:w="854" w:type="pct"/>
            <w:vAlign w:val="center"/>
          </w:tcPr>
          <w:p w:rsidR="00EB7F92" w:rsidRPr="009E7C4A" w:rsidRDefault="00EB7F92" w:rsidP="00227081">
            <w:pPr>
              <w:jc w:val="center"/>
              <w:rPr>
                <w:rFonts w:cs="Times New Roman"/>
                <w:sz w:val="24"/>
                <w:szCs w:val="24"/>
              </w:rPr>
            </w:pPr>
            <w:r w:rsidRPr="009E7C4A">
              <w:rPr>
                <w:rFonts w:cs="宋体" w:hint="eastAsia"/>
                <w:sz w:val="24"/>
                <w:szCs w:val="24"/>
              </w:rPr>
              <w:t>国籍</w:t>
            </w:r>
          </w:p>
        </w:tc>
        <w:tc>
          <w:tcPr>
            <w:tcW w:w="1281" w:type="pct"/>
            <w:gridSpan w:val="3"/>
            <w:vAlign w:val="center"/>
          </w:tcPr>
          <w:p w:rsidR="00EB7F92" w:rsidRPr="009E7C4A" w:rsidRDefault="00EB7F92" w:rsidP="00227081">
            <w:pPr>
              <w:jc w:val="center"/>
              <w:rPr>
                <w:rFonts w:cs="Times New Roman"/>
                <w:sz w:val="24"/>
                <w:szCs w:val="24"/>
              </w:rPr>
            </w:pPr>
          </w:p>
        </w:tc>
        <w:tc>
          <w:tcPr>
            <w:tcW w:w="861" w:type="pct"/>
            <w:gridSpan w:val="2"/>
            <w:vAlign w:val="center"/>
          </w:tcPr>
          <w:p w:rsidR="00EB7F92" w:rsidRPr="009E7C4A" w:rsidRDefault="00EB7F92" w:rsidP="00227081">
            <w:pPr>
              <w:jc w:val="center"/>
              <w:rPr>
                <w:rFonts w:cs="Times New Roman"/>
                <w:sz w:val="24"/>
                <w:szCs w:val="24"/>
              </w:rPr>
            </w:pPr>
            <w:r w:rsidRPr="009E7C4A">
              <w:rPr>
                <w:rFonts w:cs="宋体" w:hint="eastAsia"/>
                <w:sz w:val="24"/>
                <w:szCs w:val="24"/>
              </w:rPr>
              <w:t>法定代表人</w:t>
            </w:r>
          </w:p>
        </w:tc>
        <w:tc>
          <w:tcPr>
            <w:tcW w:w="1068" w:type="pct"/>
            <w:vAlign w:val="center"/>
          </w:tcPr>
          <w:p w:rsidR="00EB7F92" w:rsidRPr="009E7C4A" w:rsidRDefault="00EB7F92" w:rsidP="00227081">
            <w:pPr>
              <w:jc w:val="center"/>
              <w:rPr>
                <w:rFonts w:cs="Times New Roman"/>
                <w:sz w:val="24"/>
                <w:szCs w:val="24"/>
              </w:rPr>
            </w:pPr>
          </w:p>
        </w:tc>
      </w:tr>
      <w:tr w:rsidR="00EB7F92" w:rsidRPr="009E7C4A">
        <w:trPr>
          <w:cantSplit/>
          <w:trHeight w:val="464"/>
          <w:jc w:val="center"/>
        </w:trPr>
        <w:tc>
          <w:tcPr>
            <w:tcW w:w="936" w:type="pct"/>
            <w:vMerge/>
            <w:vAlign w:val="center"/>
          </w:tcPr>
          <w:p w:rsidR="00EB7F92" w:rsidRPr="009E7C4A" w:rsidRDefault="00EB7F92" w:rsidP="00227081">
            <w:pPr>
              <w:jc w:val="center"/>
              <w:rPr>
                <w:rFonts w:cs="Times New Roman"/>
                <w:sz w:val="24"/>
                <w:szCs w:val="24"/>
              </w:rPr>
            </w:pPr>
          </w:p>
        </w:tc>
        <w:tc>
          <w:tcPr>
            <w:tcW w:w="854" w:type="pct"/>
            <w:vAlign w:val="center"/>
          </w:tcPr>
          <w:p w:rsidR="00EB7F92" w:rsidRPr="009E7C4A" w:rsidRDefault="00EB7F92" w:rsidP="00227081">
            <w:pPr>
              <w:jc w:val="center"/>
              <w:rPr>
                <w:rFonts w:cs="Times New Roman"/>
                <w:sz w:val="24"/>
                <w:szCs w:val="24"/>
              </w:rPr>
            </w:pPr>
            <w:r w:rsidRPr="009E7C4A">
              <w:rPr>
                <w:rFonts w:cs="宋体" w:hint="eastAsia"/>
                <w:sz w:val="24"/>
                <w:szCs w:val="24"/>
              </w:rPr>
              <w:t>地址</w:t>
            </w:r>
          </w:p>
        </w:tc>
        <w:tc>
          <w:tcPr>
            <w:tcW w:w="3210" w:type="pct"/>
            <w:gridSpan w:val="6"/>
            <w:vAlign w:val="center"/>
          </w:tcPr>
          <w:p w:rsidR="00EB7F92" w:rsidRPr="009E7C4A" w:rsidRDefault="00EB7F92" w:rsidP="00227081">
            <w:pPr>
              <w:jc w:val="center"/>
              <w:rPr>
                <w:rFonts w:cs="Times New Roman"/>
                <w:sz w:val="24"/>
                <w:szCs w:val="24"/>
              </w:rPr>
            </w:pPr>
          </w:p>
        </w:tc>
      </w:tr>
      <w:tr w:rsidR="00EB7F92" w:rsidRPr="009E7C4A">
        <w:trPr>
          <w:cantSplit/>
          <w:trHeight w:val="480"/>
          <w:jc w:val="center"/>
        </w:trPr>
        <w:tc>
          <w:tcPr>
            <w:tcW w:w="936" w:type="pct"/>
            <w:vMerge w:val="restart"/>
            <w:vAlign w:val="center"/>
          </w:tcPr>
          <w:p w:rsidR="00EB7F92" w:rsidRPr="009E7C4A" w:rsidRDefault="00EB7F92" w:rsidP="00227081">
            <w:pPr>
              <w:jc w:val="center"/>
              <w:rPr>
                <w:rFonts w:cs="Times New Roman"/>
                <w:sz w:val="24"/>
                <w:szCs w:val="24"/>
              </w:rPr>
            </w:pPr>
            <w:r>
              <w:rPr>
                <w:rFonts w:cs="宋体" w:hint="eastAsia"/>
                <w:sz w:val="24"/>
                <w:szCs w:val="24"/>
              </w:rPr>
              <w:t>铺设施工</w:t>
            </w:r>
          </w:p>
          <w:p w:rsidR="00EB7F92" w:rsidRPr="009E7C4A" w:rsidRDefault="00EB7F92" w:rsidP="00227081">
            <w:pPr>
              <w:jc w:val="center"/>
              <w:rPr>
                <w:rFonts w:cs="Times New Roman"/>
                <w:sz w:val="24"/>
                <w:szCs w:val="24"/>
              </w:rPr>
            </w:pPr>
            <w:r w:rsidRPr="009E7C4A">
              <w:rPr>
                <w:rFonts w:cs="宋体" w:hint="eastAsia"/>
                <w:sz w:val="24"/>
                <w:szCs w:val="24"/>
              </w:rPr>
              <w:t>使用船舶</w:t>
            </w:r>
          </w:p>
        </w:tc>
        <w:tc>
          <w:tcPr>
            <w:tcW w:w="854" w:type="pct"/>
            <w:vAlign w:val="center"/>
          </w:tcPr>
          <w:p w:rsidR="00EB7F92" w:rsidRPr="009E7C4A" w:rsidRDefault="00EB7F92" w:rsidP="00227081">
            <w:pPr>
              <w:jc w:val="center"/>
              <w:rPr>
                <w:rFonts w:cs="Times New Roman"/>
                <w:sz w:val="24"/>
                <w:szCs w:val="24"/>
              </w:rPr>
            </w:pPr>
            <w:r w:rsidRPr="009E7C4A">
              <w:rPr>
                <w:rFonts w:cs="宋体" w:hint="eastAsia"/>
                <w:sz w:val="24"/>
                <w:szCs w:val="24"/>
              </w:rPr>
              <w:t>名称</w:t>
            </w:r>
          </w:p>
        </w:tc>
        <w:tc>
          <w:tcPr>
            <w:tcW w:w="3210" w:type="pct"/>
            <w:gridSpan w:val="6"/>
            <w:vAlign w:val="center"/>
          </w:tcPr>
          <w:p w:rsidR="00EB7F92" w:rsidRPr="009E7C4A" w:rsidRDefault="00EB7F92" w:rsidP="00227081">
            <w:pPr>
              <w:jc w:val="center"/>
              <w:rPr>
                <w:rFonts w:cs="Times New Roman"/>
                <w:sz w:val="24"/>
                <w:szCs w:val="24"/>
              </w:rPr>
            </w:pPr>
          </w:p>
        </w:tc>
      </w:tr>
      <w:tr w:rsidR="00EB7F92" w:rsidRPr="009E7C4A">
        <w:trPr>
          <w:cantSplit/>
          <w:trHeight w:val="444"/>
          <w:jc w:val="center"/>
        </w:trPr>
        <w:tc>
          <w:tcPr>
            <w:tcW w:w="936" w:type="pct"/>
            <w:vMerge/>
            <w:vAlign w:val="center"/>
          </w:tcPr>
          <w:p w:rsidR="00EB7F92" w:rsidRPr="009E7C4A" w:rsidRDefault="00EB7F92" w:rsidP="00227081">
            <w:pPr>
              <w:jc w:val="center"/>
              <w:rPr>
                <w:rFonts w:cs="Times New Roman"/>
                <w:sz w:val="24"/>
                <w:szCs w:val="24"/>
              </w:rPr>
            </w:pPr>
          </w:p>
        </w:tc>
        <w:tc>
          <w:tcPr>
            <w:tcW w:w="854" w:type="pct"/>
            <w:vAlign w:val="center"/>
          </w:tcPr>
          <w:p w:rsidR="00EB7F92" w:rsidRPr="009E7C4A" w:rsidRDefault="00EB7F92" w:rsidP="00227081">
            <w:pPr>
              <w:jc w:val="center"/>
              <w:rPr>
                <w:rFonts w:cs="Times New Roman"/>
                <w:sz w:val="24"/>
                <w:szCs w:val="24"/>
              </w:rPr>
            </w:pPr>
            <w:r w:rsidRPr="009E7C4A">
              <w:rPr>
                <w:rFonts w:cs="宋体" w:hint="eastAsia"/>
                <w:sz w:val="24"/>
                <w:szCs w:val="24"/>
              </w:rPr>
              <w:t>吨位</w:t>
            </w:r>
          </w:p>
        </w:tc>
        <w:tc>
          <w:tcPr>
            <w:tcW w:w="1070" w:type="pct"/>
            <w:gridSpan w:val="2"/>
            <w:vAlign w:val="center"/>
          </w:tcPr>
          <w:p w:rsidR="00EB7F92" w:rsidRPr="009E7C4A" w:rsidRDefault="00EB7F92" w:rsidP="00227081">
            <w:pPr>
              <w:jc w:val="center"/>
              <w:rPr>
                <w:rFonts w:cs="Times New Roman"/>
                <w:sz w:val="24"/>
                <w:szCs w:val="24"/>
              </w:rPr>
            </w:pPr>
          </w:p>
        </w:tc>
        <w:tc>
          <w:tcPr>
            <w:tcW w:w="1072" w:type="pct"/>
            <w:gridSpan w:val="3"/>
            <w:vAlign w:val="center"/>
          </w:tcPr>
          <w:p w:rsidR="00EB7F92" w:rsidRPr="009E7C4A" w:rsidRDefault="00EB7F92" w:rsidP="00227081">
            <w:pPr>
              <w:jc w:val="center"/>
              <w:rPr>
                <w:rFonts w:cs="Times New Roman"/>
                <w:sz w:val="24"/>
                <w:szCs w:val="24"/>
              </w:rPr>
            </w:pPr>
            <w:r w:rsidRPr="009E7C4A">
              <w:rPr>
                <w:rFonts w:cs="宋体" w:hint="eastAsia"/>
                <w:sz w:val="24"/>
                <w:szCs w:val="24"/>
              </w:rPr>
              <w:t>国籍</w:t>
            </w:r>
          </w:p>
        </w:tc>
        <w:tc>
          <w:tcPr>
            <w:tcW w:w="1068" w:type="pct"/>
            <w:vAlign w:val="center"/>
          </w:tcPr>
          <w:p w:rsidR="00EB7F92" w:rsidRPr="009E7C4A" w:rsidRDefault="00EB7F92" w:rsidP="00227081">
            <w:pPr>
              <w:jc w:val="center"/>
              <w:rPr>
                <w:rFonts w:cs="Times New Roman"/>
                <w:sz w:val="24"/>
                <w:szCs w:val="24"/>
              </w:rPr>
            </w:pPr>
          </w:p>
        </w:tc>
      </w:tr>
      <w:tr w:rsidR="00EB7F92" w:rsidRPr="009E7C4A">
        <w:trPr>
          <w:cantSplit/>
          <w:trHeight w:val="1239"/>
          <w:jc w:val="center"/>
        </w:trPr>
        <w:tc>
          <w:tcPr>
            <w:tcW w:w="936" w:type="pct"/>
            <w:vAlign w:val="center"/>
          </w:tcPr>
          <w:p w:rsidR="00EB7F92" w:rsidRPr="009E7C4A" w:rsidRDefault="00EB7F92" w:rsidP="00227081">
            <w:pPr>
              <w:jc w:val="center"/>
              <w:rPr>
                <w:rFonts w:cs="Times New Roman"/>
                <w:sz w:val="24"/>
                <w:szCs w:val="24"/>
              </w:rPr>
            </w:pPr>
            <w:r w:rsidRPr="009E7C4A">
              <w:rPr>
                <w:rFonts w:cs="宋体" w:hint="eastAsia"/>
                <w:sz w:val="24"/>
                <w:szCs w:val="24"/>
              </w:rPr>
              <w:t>船舶主要性能、装备</w:t>
            </w:r>
          </w:p>
        </w:tc>
        <w:tc>
          <w:tcPr>
            <w:tcW w:w="4064" w:type="pct"/>
            <w:gridSpan w:val="7"/>
            <w:vAlign w:val="center"/>
          </w:tcPr>
          <w:p w:rsidR="00EB7F92" w:rsidRPr="009E7C4A" w:rsidRDefault="00EB7F92" w:rsidP="00227081">
            <w:pPr>
              <w:jc w:val="center"/>
              <w:rPr>
                <w:rFonts w:cs="Times New Roman"/>
                <w:sz w:val="24"/>
                <w:szCs w:val="24"/>
              </w:rPr>
            </w:pPr>
          </w:p>
        </w:tc>
      </w:tr>
      <w:tr w:rsidR="00EB7F92" w:rsidRPr="009E7C4A">
        <w:trPr>
          <w:cantSplit/>
          <w:trHeight w:val="554"/>
          <w:jc w:val="center"/>
        </w:trPr>
        <w:tc>
          <w:tcPr>
            <w:tcW w:w="936" w:type="pct"/>
            <w:vAlign w:val="center"/>
          </w:tcPr>
          <w:p w:rsidR="00EB7F92" w:rsidRDefault="00EB7F92" w:rsidP="00227081">
            <w:pPr>
              <w:jc w:val="center"/>
              <w:rPr>
                <w:rFonts w:cs="Times New Roman"/>
                <w:sz w:val="24"/>
                <w:szCs w:val="24"/>
              </w:rPr>
            </w:pPr>
            <w:r>
              <w:rPr>
                <w:rFonts w:cs="宋体" w:hint="eastAsia"/>
                <w:sz w:val="24"/>
                <w:szCs w:val="24"/>
              </w:rPr>
              <w:t>不动产权登记号</w:t>
            </w:r>
          </w:p>
        </w:tc>
        <w:tc>
          <w:tcPr>
            <w:tcW w:w="1355" w:type="pct"/>
            <w:gridSpan w:val="2"/>
            <w:vAlign w:val="center"/>
          </w:tcPr>
          <w:p w:rsidR="00EB7F92" w:rsidRPr="009E7C4A" w:rsidRDefault="00EB7F92" w:rsidP="00227081">
            <w:pPr>
              <w:jc w:val="center"/>
              <w:rPr>
                <w:rFonts w:cs="Times New Roman"/>
                <w:sz w:val="24"/>
                <w:szCs w:val="24"/>
              </w:rPr>
            </w:pPr>
          </w:p>
        </w:tc>
        <w:tc>
          <w:tcPr>
            <w:tcW w:w="1355" w:type="pct"/>
            <w:gridSpan w:val="3"/>
            <w:vAlign w:val="center"/>
          </w:tcPr>
          <w:p w:rsidR="00EB7F92" w:rsidRPr="009E7C4A" w:rsidRDefault="00EB7F92" w:rsidP="00227081">
            <w:pPr>
              <w:jc w:val="center"/>
              <w:rPr>
                <w:rFonts w:cs="Times New Roman"/>
                <w:sz w:val="24"/>
                <w:szCs w:val="24"/>
              </w:rPr>
            </w:pPr>
            <w:r>
              <w:rPr>
                <w:rFonts w:cs="宋体" w:hint="eastAsia"/>
                <w:sz w:val="24"/>
                <w:szCs w:val="24"/>
              </w:rPr>
              <w:t>环评核准文号</w:t>
            </w:r>
          </w:p>
        </w:tc>
        <w:tc>
          <w:tcPr>
            <w:tcW w:w="1355" w:type="pct"/>
            <w:gridSpan w:val="2"/>
            <w:vAlign w:val="center"/>
          </w:tcPr>
          <w:p w:rsidR="00EB7F92" w:rsidRPr="009E7C4A" w:rsidRDefault="00EB7F92" w:rsidP="00227081">
            <w:pPr>
              <w:jc w:val="center"/>
              <w:rPr>
                <w:rFonts w:cs="Times New Roman"/>
                <w:sz w:val="24"/>
                <w:szCs w:val="24"/>
              </w:rPr>
            </w:pPr>
          </w:p>
        </w:tc>
      </w:tr>
      <w:tr w:rsidR="00EB7F92" w:rsidRPr="009E7C4A">
        <w:trPr>
          <w:cantSplit/>
          <w:trHeight w:val="770"/>
          <w:jc w:val="center"/>
        </w:trPr>
        <w:tc>
          <w:tcPr>
            <w:tcW w:w="936" w:type="pct"/>
            <w:vAlign w:val="center"/>
          </w:tcPr>
          <w:p w:rsidR="00EB7F92" w:rsidRDefault="00EB7F92" w:rsidP="00227081">
            <w:pPr>
              <w:jc w:val="center"/>
              <w:rPr>
                <w:rFonts w:cs="Times New Roman"/>
                <w:sz w:val="24"/>
                <w:szCs w:val="24"/>
              </w:rPr>
            </w:pPr>
            <w:r>
              <w:rPr>
                <w:rFonts w:cs="宋体" w:hint="eastAsia"/>
                <w:sz w:val="24"/>
                <w:szCs w:val="24"/>
              </w:rPr>
              <w:t>铺设施工</w:t>
            </w:r>
          </w:p>
          <w:p w:rsidR="00EB7F92" w:rsidRPr="009E7C4A" w:rsidRDefault="00EB7F92" w:rsidP="00227081">
            <w:pPr>
              <w:jc w:val="center"/>
              <w:rPr>
                <w:rFonts w:cs="Times New Roman"/>
                <w:sz w:val="24"/>
                <w:szCs w:val="24"/>
              </w:rPr>
            </w:pPr>
            <w:r w:rsidRPr="009E7C4A">
              <w:rPr>
                <w:rFonts w:cs="宋体" w:hint="eastAsia"/>
                <w:sz w:val="24"/>
                <w:szCs w:val="24"/>
              </w:rPr>
              <w:t>时间</w:t>
            </w:r>
          </w:p>
        </w:tc>
        <w:tc>
          <w:tcPr>
            <w:tcW w:w="4064" w:type="pct"/>
            <w:gridSpan w:val="7"/>
            <w:vAlign w:val="center"/>
          </w:tcPr>
          <w:p w:rsidR="00EB7F92" w:rsidRPr="009E7C4A" w:rsidRDefault="00EB7F92" w:rsidP="00227081">
            <w:pPr>
              <w:jc w:val="center"/>
              <w:rPr>
                <w:rFonts w:cs="Times New Roman"/>
                <w:sz w:val="24"/>
                <w:szCs w:val="24"/>
              </w:rPr>
            </w:pPr>
          </w:p>
        </w:tc>
      </w:tr>
      <w:tr w:rsidR="00EB7F92" w:rsidRPr="009E7C4A">
        <w:trPr>
          <w:cantSplit/>
          <w:trHeight w:val="1984"/>
          <w:jc w:val="center"/>
        </w:trPr>
        <w:tc>
          <w:tcPr>
            <w:tcW w:w="936" w:type="pct"/>
            <w:vAlign w:val="center"/>
          </w:tcPr>
          <w:p w:rsidR="00EB7F92" w:rsidRPr="009E7C4A" w:rsidRDefault="00EB7F92" w:rsidP="00227081">
            <w:pPr>
              <w:jc w:val="center"/>
              <w:rPr>
                <w:rFonts w:cs="Times New Roman"/>
                <w:sz w:val="24"/>
                <w:szCs w:val="24"/>
              </w:rPr>
            </w:pPr>
            <w:r w:rsidRPr="009E7C4A">
              <w:rPr>
                <w:rFonts w:cs="宋体" w:hint="eastAsia"/>
                <w:sz w:val="24"/>
                <w:szCs w:val="24"/>
              </w:rPr>
              <w:t>拟铺设海底电缆管道的用途</w:t>
            </w:r>
            <w:r>
              <w:rPr>
                <w:rFonts w:cs="宋体" w:hint="eastAsia"/>
                <w:sz w:val="24"/>
                <w:szCs w:val="24"/>
              </w:rPr>
              <w:t>、使用材料及其特性</w:t>
            </w:r>
            <w:r w:rsidRPr="009E7C4A">
              <w:rPr>
                <w:rFonts w:cs="宋体" w:hint="eastAsia"/>
                <w:sz w:val="24"/>
                <w:szCs w:val="24"/>
              </w:rPr>
              <w:t>等情况简介</w:t>
            </w:r>
          </w:p>
        </w:tc>
        <w:tc>
          <w:tcPr>
            <w:tcW w:w="4064" w:type="pct"/>
            <w:gridSpan w:val="7"/>
            <w:vAlign w:val="center"/>
          </w:tcPr>
          <w:p w:rsidR="00EB7F92" w:rsidRPr="009E7C4A" w:rsidRDefault="00EB7F92" w:rsidP="00227081">
            <w:pPr>
              <w:jc w:val="center"/>
              <w:rPr>
                <w:rFonts w:cs="Times New Roman"/>
                <w:sz w:val="24"/>
                <w:szCs w:val="24"/>
              </w:rPr>
            </w:pPr>
          </w:p>
        </w:tc>
      </w:tr>
      <w:tr w:rsidR="00EB7F92" w:rsidRPr="009E7C4A">
        <w:trPr>
          <w:cantSplit/>
          <w:trHeight w:val="2625"/>
          <w:jc w:val="center"/>
        </w:trPr>
        <w:tc>
          <w:tcPr>
            <w:tcW w:w="936" w:type="pct"/>
            <w:vAlign w:val="center"/>
          </w:tcPr>
          <w:p w:rsidR="00EB7F92" w:rsidRPr="00272DBC" w:rsidRDefault="00EB7F92" w:rsidP="00227081">
            <w:pPr>
              <w:jc w:val="center"/>
              <w:rPr>
                <w:rFonts w:cs="Times New Roman"/>
                <w:sz w:val="24"/>
                <w:szCs w:val="24"/>
              </w:rPr>
            </w:pPr>
            <w:r>
              <w:rPr>
                <w:rFonts w:cs="宋体" w:hint="eastAsia"/>
                <w:sz w:val="24"/>
                <w:szCs w:val="24"/>
              </w:rPr>
              <w:t>主要施工内容</w:t>
            </w:r>
          </w:p>
        </w:tc>
        <w:tc>
          <w:tcPr>
            <w:tcW w:w="4064" w:type="pct"/>
            <w:gridSpan w:val="7"/>
            <w:vAlign w:val="center"/>
          </w:tcPr>
          <w:p w:rsidR="00EB7F92" w:rsidRPr="00272DBC" w:rsidRDefault="00EB7F92" w:rsidP="00227081">
            <w:pPr>
              <w:rPr>
                <w:rFonts w:cs="Times New Roman"/>
                <w:sz w:val="24"/>
                <w:szCs w:val="24"/>
              </w:rPr>
            </w:pPr>
          </w:p>
        </w:tc>
      </w:tr>
    </w:tbl>
    <w:p w:rsidR="00EB7F92" w:rsidRPr="009E7C4A" w:rsidRDefault="00EB7F92" w:rsidP="00443D08">
      <w:pPr>
        <w:spacing w:line="20" w:lineRule="exact"/>
        <w:rPr>
          <w:rFonts w:ascii="仿宋_GB2312" w:eastAsia="仿宋_GB2312" w:cs="Times New Roman"/>
        </w:rPr>
      </w:pPr>
    </w:p>
    <w:p w:rsidR="00EB7F92" w:rsidRDefault="00EB7F92" w:rsidP="0082085C">
      <w:pPr>
        <w:spacing w:line="360" w:lineRule="auto"/>
        <w:ind w:firstLineChars="100" w:firstLine="31680"/>
        <w:rPr>
          <w:rFonts w:ascii="仿宋" w:eastAsia="仿宋" w:hAnsi="仿宋" w:cs="Times New Roman"/>
          <w:sz w:val="24"/>
          <w:szCs w:val="24"/>
        </w:rPr>
      </w:pPr>
    </w:p>
    <w:p w:rsidR="00EB7F92" w:rsidRDefault="00EB7F92">
      <w:pPr>
        <w:spacing w:line="480" w:lineRule="exact"/>
        <w:rPr>
          <w:rFonts w:ascii="仿宋_GB2312" w:eastAsia="仿宋_GB2312" w:hAnsi="宋体" w:cs="Times New Roman"/>
          <w:sz w:val="32"/>
          <w:szCs w:val="32"/>
        </w:rPr>
      </w:pPr>
    </w:p>
    <w:sectPr w:rsidR="00EB7F92" w:rsidSect="00004F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F92" w:rsidRDefault="00EB7F92" w:rsidP="00894366">
      <w:pPr>
        <w:rPr>
          <w:rFonts w:cs="Times New Roman"/>
        </w:rPr>
      </w:pPr>
      <w:r>
        <w:rPr>
          <w:rFonts w:cs="Times New Roman"/>
        </w:rPr>
        <w:separator/>
      </w:r>
    </w:p>
  </w:endnote>
  <w:endnote w:type="continuationSeparator" w:id="0">
    <w:p w:rsidR="00EB7F92" w:rsidRDefault="00EB7F92" w:rsidP="0089436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F92" w:rsidRDefault="00EB7F92" w:rsidP="00894366">
      <w:pPr>
        <w:rPr>
          <w:rFonts w:cs="Times New Roman"/>
        </w:rPr>
      </w:pPr>
      <w:r>
        <w:rPr>
          <w:rFonts w:cs="Times New Roman"/>
        </w:rPr>
        <w:separator/>
      </w:r>
    </w:p>
  </w:footnote>
  <w:footnote w:type="continuationSeparator" w:id="0">
    <w:p w:rsidR="00EB7F92" w:rsidRDefault="00EB7F92" w:rsidP="00894366">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0095"/>
    <w:rsid w:val="00004F0B"/>
    <w:rsid w:val="000214A8"/>
    <w:rsid w:val="00023557"/>
    <w:rsid w:val="000310EA"/>
    <w:rsid w:val="000349EA"/>
    <w:rsid w:val="00050491"/>
    <w:rsid w:val="0005501A"/>
    <w:rsid w:val="00067FEB"/>
    <w:rsid w:val="00082799"/>
    <w:rsid w:val="00092B5E"/>
    <w:rsid w:val="000A014F"/>
    <w:rsid w:val="000A03D9"/>
    <w:rsid w:val="000A30BC"/>
    <w:rsid w:val="000A5E70"/>
    <w:rsid w:val="000A6AA3"/>
    <w:rsid w:val="000B31FC"/>
    <w:rsid w:val="000B4122"/>
    <w:rsid w:val="000B438D"/>
    <w:rsid w:val="000C28CD"/>
    <w:rsid w:val="000C60D8"/>
    <w:rsid w:val="000F00EF"/>
    <w:rsid w:val="000F0177"/>
    <w:rsid w:val="000F108E"/>
    <w:rsid w:val="000F523C"/>
    <w:rsid w:val="001033BB"/>
    <w:rsid w:val="00106FC8"/>
    <w:rsid w:val="001168AA"/>
    <w:rsid w:val="0011736C"/>
    <w:rsid w:val="00150F9E"/>
    <w:rsid w:val="00170CFF"/>
    <w:rsid w:val="00185AEB"/>
    <w:rsid w:val="001907B5"/>
    <w:rsid w:val="001968FA"/>
    <w:rsid w:val="00197593"/>
    <w:rsid w:val="001B23B0"/>
    <w:rsid w:val="001B653F"/>
    <w:rsid w:val="001B6722"/>
    <w:rsid w:val="001E1935"/>
    <w:rsid w:val="001E4829"/>
    <w:rsid w:val="001F0D5C"/>
    <w:rsid w:val="001F1A8D"/>
    <w:rsid w:val="002010A0"/>
    <w:rsid w:val="002010FC"/>
    <w:rsid w:val="002015E8"/>
    <w:rsid w:val="0021565F"/>
    <w:rsid w:val="00220997"/>
    <w:rsid w:val="00227081"/>
    <w:rsid w:val="00234166"/>
    <w:rsid w:val="002450B5"/>
    <w:rsid w:val="00262C75"/>
    <w:rsid w:val="00272DBC"/>
    <w:rsid w:val="002747F7"/>
    <w:rsid w:val="00284926"/>
    <w:rsid w:val="0029135D"/>
    <w:rsid w:val="002949E0"/>
    <w:rsid w:val="002A2FC2"/>
    <w:rsid w:val="002B2E6C"/>
    <w:rsid w:val="002C36EE"/>
    <w:rsid w:val="002C5346"/>
    <w:rsid w:val="002D1D47"/>
    <w:rsid w:val="002F032F"/>
    <w:rsid w:val="0031499E"/>
    <w:rsid w:val="00317AA0"/>
    <w:rsid w:val="003218FE"/>
    <w:rsid w:val="00323060"/>
    <w:rsid w:val="00347785"/>
    <w:rsid w:val="00351599"/>
    <w:rsid w:val="003622A6"/>
    <w:rsid w:val="003747F8"/>
    <w:rsid w:val="00374A9B"/>
    <w:rsid w:val="003762FD"/>
    <w:rsid w:val="00384FFB"/>
    <w:rsid w:val="00386FE6"/>
    <w:rsid w:val="003956A2"/>
    <w:rsid w:val="003A64C3"/>
    <w:rsid w:val="003E638F"/>
    <w:rsid w:val="003E7441"/>
    <w:rsid w:val="003F33CC"/>
    <w:rsid w:val="004412B6"/>
    <w:rsid w:val="00443D08"/>
    <w:rsid w:val="00444BAD"/>
    <w:rsid w:val="0045420A"/>
    <w:rsid w:val="00455D6E"/>
    <w:rsid w:val="00456A82"/>
    <w:rsid w:val="00462C4F"/>
    <w:rsid w:val="00485FC1"/>
    <w:rsid w:val="0048789C"/>
    <w:rsid w:val="0049089F"/>
    <w:rsid w:val="004B203D"/>
    <w:rsid w:val="004B3BCB"/>
    <w:rsid w:val="004C12F7"/>
    <w:rsid w:val="004C42F3"/>
    <w:rsid w:val="0050098C"/>
    <w:rsid w:val="00512B77"/>
    <w:rsid w:val="00537742"/>
    <w:rsid w:val="00546767"/>
    <w:rsid w:val="005469BE"/>
    <w:rsid w:val="00553073"/>
    <w:rsid w:val="00553A15"/>
    <w:rsid w:val="005544F7"/>
    <w:rsid w:val="00570183"/>
    <w:rsid w:val="0057319F"/>
    <w:rsid w:val="00575719"/>
    <w:rsid w:val="0058012F"/>
    <w:rsid w:val="0058237C"/>
    <w:rsid w:val="00584879"/>
    <w:rsid w:val="00591940"/>
    <w:rsid w:val="005B44EE"/>
    <w:rsid w:val="005E6D6D"/>
    <w:rsid w:val="005F25E2"/>
    <w:rsid w:val="006008FD"/>
    <w:rsid w:val="00617638"/>
    <w:rsid w:val="00631F24"/>
    <w:rsid w:val="00634D9D"/>
    <w:rsid w:val="0063544A"/>
    <w:rsid w:val="00637635"/>
    <w:rsid w:val="00645C0F"/>
    <w:rsid w:val="00650EDE"/>
    <w:rsid w:val="00652341"/>
    <w:rsid w:val="00660F4A"/>
    <w:rsid w:val="0066100C"/>
    <w:rsid w:val="0069209B"/>
    <w:rsid w:val="00696FC1"/>
    <w:rsid w:val="006C2D25"/>
    <w:rsid w:val="006E78E4"/>
    <w:rsid w:val="006F3234"/>
    <w:rsid w:val="00711A70"/>
    <w:rsid w:val="00721F9B"/>
    <w:rsid w:val="0077405A"/>
    <w:rsid w:val="007A1238"/>
    <w:rsid w:val="007A75F7"/>
    <w:rsid w:val="007C0E6B"/>
    <w:rsid w:val="007C458E"/>
    <w:rsid w:val="007C4885"/>
    <w:rsid w:val="007D192D"/>
    <w:rsid w:val="007D4368"/>
    <w:rsid w:val="007E558E"/>
    <w:rsid w:val="007E6960"/>
    <w:rsid w:val="008050F1"/>
    <w:rsid w:val="008111C7"/>
    <w:rsid w:val="0082085C"/>
    <w:rsid w:val="00822871"/>
    <w:rsid w:val="0082346A"/>
    <w:rsid w:val="00840258"/>
    <w:rsid w:val="00842D70"/>
    <w:rsid w:val="00845310"/>
    <w:rsid w:val="00851B2E"/>
    <w:rsid w:val="00854FB2"/>
    <w:rsid w:val="008579B7"/>
    <w:rsid w:val="00867C7F"/>
    <w:rsid w:val="00877970"/>
    <w:rsid w:val="00884535"/>
    <w:rsid w:val="008933A7"/>
    <w:rsid w:val="00894366"/>
    <w:rsid w:val="008962A0"/>
    <w:rsid w:val="00897718"/>
    <w:rsid w:val="008B54DB"/>
    <w:rsid w:val="008B7528"/>
    <w:rsid w:val="008B7632"/>
    <w:rsid w:val="008C2323"/>
    <w:rsid w:val="008C3187"/>
    <w:rsid w:val="008C4418"/>
    <w:rsid w:val="008F10C0"/>
    <w:rsid w:val="008F7213"/>
    <w:rsid w:val="009102FA"/>
    <w:rsid w:val="00925F63"/>
    <w:rsid w:val="00937CC2"/>
    <w:rsid w:val="00955B5D"/>
    <w:rsid w:val="00962A5D"/>
    <w:rsid w:val="0098636C"/>
    <w:rsid w:val="009A5463"/>
    <w:rsid w:val="009B323C"/>
    <w:rsid w:val="009B6C5D"/>
    <w:rsid w:val="009C099D"/>
    <w:rsid w:val="009C5197"/>
    <w:rsid w:val="009C734B"/>
    <w:rsid w:val="009E0A83"/>
    <w:rsid w:val="009E7C4A"/>
    <w:rsid w:val="009F6B3B"/>
    <w:rsid w:val="00A00827"/>
    <w:rsid w:val="00A35622"/>
    <w:rsid w:val="00A36676"/>
    <w:rsid w:val="00A526E0"/>
    <w:rsid w:val="00A549F5"/>
    <w:rsid w:val="00A647D0"/>
    <w:rsid w:val="00A64A63"/>
    <w:rsid w:val="00A7242F"/>
    <w:rsid w:val="00A9257A"/>
    <w:rsid w:val="00AB3EEB"/>
    <w:rsid w:val="00AC2739"/>
    <w:rsid w:val="00AE6A4A"/>
    <w:rsid w:val="00AF1E7A"/>
    <w:rsid w:val="00B05809"/>
    <w:rsid w:val="00B067BF"/>
    <w:rsid w:val="00B253BE"/>
    <w:rsid w:val="00B27ADE"/>
    <w:rsid w:val="00B37718"/>
    <w:rsid w:val="00B40E20"/>
    <w:rsid w:val="00B4371E"/>
    <w:rsid w:val="00B611FA"/>
    <w:rsid w:val="00B72589"/>
    <w:rsid w:val="00B7319B"/>
    <w:rsid w:val="00B8318E"/>
    <w:rsid w:val="00B90095"/>
    <w:rsid w:val="00BA3E0C"/>
    <w:rsid w:val="00BC02CB"/>
    <w:rsid w:val="00BD4B38"/>
    <w:rsid w:val="00BE5F6D"/>
    <w:rsid w:val="00C00929"/>
    <w:rsid w:val="00C0480B"/>
    <w:rsid w:val="00C154A0"/>
    <w:rsid w:val="00C24049"/>
    <w:rsid w:val="00C40694"/>
    <w:rsid w:val="00C56D0B"/>
    <w:rsid w:val="00C613AA"/>
    <w:rsid w:val="00C65E5B"/>
    <w:rsid w:val="00C668F4"/>
    <w:rsid w:val="00C77FF0"/>
    <w:rsid w:val="00C80284"/>
    <w:rsid w:val="00C93462"/>
    <w:rsid w:val="00CC7B81"/>
    <w:rsid w:val="00D1120B"/>
    <w:rsid w:val="00D12CB0"/>
    <w:rsid w:val="00D23335"/>
    <w:rsid w:val="00D43333"/>
    <w:rsid w:val="00D536FE"/>
    <w:rsid w:val="00D55F1D"/>
    <w:rsid w:val="00D613BB"/>
    <w:rsid w:val="00D65790"/>
    <w:rsid w:val="00D72E2B"/>
    <w:rsid w:val="00D9685B"/>
    <w:rsid w:val="00DA26B0"/>
    <w:rsid w:val="00DA637D"/>
    <w:rsid w:val="00DD5FA3"/>
    <w:rsid w:val="00DE52EC"/>
    <w:rsid w:val="00DF7691"/>
    <w:rsid w:val="00E013B1"/>
    <w:rsid w:val="00E06419"/>
    <w:rsid w:val="00E11104"/>
    <w:rsid w:val="00E16E24"/>
    <w:rsid w:val="00E3211F"/>
    <w:rsid w:val="00E3416E"/>
    <w:rsid w:val="00E413BC"/>
    <w:rsid w:val="00E41FF1"/>
    <w:rsid w:val="00E443A3"/>
    <w:rsid w:val="00E537C0"/>
    <w:rsid w:val="00E569BB"/>
    <w:rsid w:val="00E57AFC"/>
    <w:rsid w:val="00E60C89"/>
    <w:rsid w:val="00E718F9"/>
    <w:rsid w:val="00E82DE5"/>
    <w:rsid w:val="00E963DF"/>
    <w:rsid w:val="00EA460C"/>
    <w:rsid w:val="00EA7FD5"/>
    <w:rsid w:val="00EB3EEF"/>
    <w:rsid w:val="00EB7F92"/>
    <w:rsid w:val="00EC1207"/>
    <w:rsid w:val="00EC5B79"/>
    <w:rsid w:val="00ED5F7F"/>
    <w:rsid w:val="00ED67DD"/>
    <w:rsid w:val="00EF15D2"/>
    <w:rsid w:val="00EF5937"/>
    <w:rsid w:val="00EF773A"/>
    <w:rsid w:val="00F032F1"/>
    <w:rsid w:val="00F37F35"/>
    <w:rsid w:val="00F43435"/>
    <w:rsid w:val="00F44EEF"/>
    <w:rsid w:val="00F555F4"/>
    <w:rsid w:val="00F93941"/>
    <w:rsid w:val="00F93DF7"/>
    <w:rsid w:val="00F95DBC"/>
    <w:rsid w:val="00F97552"/>
    <w:rsid w:val="00F97C77"/>
    <w:rsid w:val="00FA5BA3"/>
    <w:rsid w:val="00FB029F"/>
    <w:rsid w:val="00FB19B7"/>
    <w:rsid w:val="00FB338A"/>
    <w:rsid w:val="00FB35FA"/>
    <w:rsid w:val="00FD3B5D"/>
    <w:rsid w:val="00FF025A"/>
    <w:rsid w:val="00FF08BA"/>
    <w:rsid w:val="2CEA4B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F0B"/>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004F0B"/>
    <w:pPr>
      <w:keepNext/>
      <w:keepLines/>
      <w:spacing w:before="340" w:after="330" w:line="576" w:lineRule="auto"/>
      <w:outlineLvl w:val="0"/>
    </w:pPr>
    <w:rPr>
      <w:b/>
      <w:bCs/>
      <w:kern w:val="44"/>
      <w:sz w:val="44"/>
      <w:szCs w:val="44"/>
    </w:rPr>
  </w:style>
  <w:style w:type="paragraph" w:styleId="Heading2">
    <w:name w:val="heading 2"/>
    <w:basedOn w:val="Normal"/>
    <w:next w:val="Normal"/>
    <w:link w:val="Heading2Char"/>
    <w:uiPriority w:val="99"/>
    <w:qFormat/>
    <w:rsid w:val="00004F0B"/>
    <w:pPr>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F0B"/>
    <w:rPr>
      <w:rFonts w:ascii="Calibri" w:eastAsia="宋体" w:hAnsi="Calibri" w:cs="Calibri"/>
      <w:b/>
      <w:bCs/>
      <w:kern w:val="44"/>
      <w:sz w:val="24"/>
      <w:szCs w:val="24"/>
    </w:rPr>
  </w:style>
  <w:style w:type="character" w:customStyle="1" w:styleId="Heading2Char">
    <w:name w:val="Heading 2 Char"/>
    <w:basedOn w:val="DefaultParagraphFont"/>
    <w:link w:val="Heading2"/>
    <w:uiPriority w:val="99"/>
    <w:locked/>
    <w:rsid w:val="00004F0B"/>
    <w:rPr>
      <w:rFonts w:ascii="宋体" w:eastAsia="宋体" w:hAnsi="宋体" w:cs="宋体"/>
      <w:b/>
      <w:bCs/>
      <w:kern w:val="0"/>
      <w:sz w:val="36"/>
      <w:szCs w:val="36"/>
    </w:rPr>
  </w:style>
  <w:style w:type="paragraph" w:styleId="BalloonText">
    <w:name w:val="Balloon Text"/>
    <w:basedOn w:val="Normal"/>
    <w:link w:val="BalloonTextChar"/>
    <w:uiPriority w:val="99"/>
    <w:semiHidden/>
    <w:rsid w:val="00004F0B"/>
    <w:rPr>
      <w:sz w:val="18"/>
      <w:szCs w:val="18"/>
    </w:rPr>
  </w:style>
  <w:style w:type="character" w:customStyle="1" w:styleId="BalloonTextChar">
    <w:name w:val="Balloon Text Char"/>
    <w:basedOn w:val="DefaultParagraphFont"/>
    <w:link w:val="BalloonText"/>
    <w:uiPriority w:val="99"/>
    <w:semiHidden/>
    <w:locked/>
    <w:rsid w:val="00004F0B"/>
    <w:rPr>
      <w:rFonts w:ascii="Calibri" w:eastAsia="宋体" w:hAnsi="Calibri" w:cs="Calibri"/>
      <w:sz w:val="18"/>
      <w:szCs w:val="18"/>
    </w:rPr>
  </w:style>
  <w:style w:type="paragraph" w:styleId="Footer">
    <w:name w:val="footer"/>
    <w:basedOn w:val="Normal"/>
    <w:link w:val="FooterChar"/>
    <w:uiPriority w:val="99"/>
    <w:rsid w:val="00004F0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04F0B"/>
    <w:rPr>
      <w:sz w:val="18"/>
      <w:szCs w:val="18"/>
    </w:rPr>
  </w:style>
  <w:style w:type="paragraph" w:styleId="Header">
    <w:name w:val="header"/>
    <w:basedOn w:val="Normal"/>
    <w:link w:val="HeaderChar"/>
    <w:uiPriority w:val="99"/>
    <w:rsid w:val="00004F0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04F0B"/>
    <w:rPr>
      <w:sz w:val="18"/>
      <w:szCs w:val="18"/>
    </w:rPr>
  </w:style>
  <w:style w:type="character" w:styleId="Hyperlink">
    <w:name w:val="Hyperlink"/>
    <w:basedOn w:val="DefaultParagraphFont"/>
    <w:uiPriority w:val="99"/>
    <w:rsid w:val="00004F0B"/>
    <w:rPr>
      <w:color w:val="auto"/>
      <w:u w:val="single"/>
    </w:rPr>
  </w:style>
  <w:style w:type="paragraph" w:styleId="ListParagraph">
    <w:name w:val="List Paragraph"/>
    <w:basedOn w:val="Normal"/>
    <w:uiPriority w:val="99"/>
    <w:qFormat/>
    <w:rsid w:val="00894366"/>
    <w:pPr>
      <w:ind w:firstLineChars="200" w:firstLine="420"/>
    </w:pPr>
  </w:style>
  <w:style w:type="paragraph" w:styleId="NormalWeb">
    <w:name w:val="Normal (Web)"/>
    <w:basedOn w:val="Normal"/>
    <w:uiPriority w:val="99"/>
    <w:rsid w:val="00443D0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11</Pages>
  <Words>647</Words>
  <Characters>3692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王园君</dc:creator>
  <cp:keywords/>
  <dc:description/>
  <cp:lastModifiedBy>谷石岩:</cp:lastModifiedBy>
  <cp:revision>55</cp:revision>
  <dcterms:created xsi:type="dcterms:W3CDTF">2018-12-12T07:44:00Z</dcterms:created>
  <dcterms:modified xsi:type="dcterms:W3CDTF">2020-09-22T01:50:00Z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